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B2E3D" w14:textId="77777777" w:rsidR="00B55239" w:rsidRDefault="00B55239" w:rsidP="00D77458"/>
    <w:p w14:paraId="4109943B" w14:textId="77777777" w:rsidR="00B55239" w:rsidRDefault="00B55239" w:rsidP="00D77458">
      <w:pPr>
        <w:jc w:val="center"/>
        <w:rPr>
          <w:b/>
          <w:bCs/>
          <w:spacing w:val="30"/>
          <w:sz w:val="48"/>
          <w:szCs w:val="48"/>
        </w:rPr>
      </w:pPr>
    </w:p>
    <w:p w14:paraId="7FD548A3" w14:textId="5FB72B1B" w:rsidR="008F1447" w:rsidRPr="00F23EC9" w:rsidRDefault="00333376" w:rsidP="008F1447">
      <w:pPr>
        <w:jc w:val="center"/>
        <w:rPr>
          <w:rFonts w:eastAsiaTheme="majorEastAsia" w:cstheme="majorBidi"/>
          <w:b/>
          <w:bCs/>
          <w:color w:val="0070C0"/>
          <w:spacing w:val="30"/>
          <w:sz w:val="44"/>
          <w:szCs w:val="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eastAsiaTheme="majorEastAsia" w:cstheme="majorBidi"/>
          <w:b/>
          <w:bCs/>
          <w:color w:val="0070C0"/>
          <w:spacing w:val="30"/>
          <w:sz w:val="44"/>
          <w:szCs w:val="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GÖYNÜK BELEDİYESİ</w:t>
      </w:r>
    </w:p>
    <w:p w14:paraId="37B77F3C" w14:textId="7765ADDC" w:rsidR="00B55239" w:rsidRPr="00F23EC9" w:rsidRDefault="00087980" w:rsidP="00CA3937">
      <w:pPr>
        <w:rPr>
          <w:b/>
          <w:bCs/>
          <w:color w:val="0070C0"/>
          <w:spacing w:val="30"/>
          <w:sz w:val="44"/>
          <w:szCs w:val="44"/>
        </w:rPr>
      </w:pPr>
      <w:r w:rsidRPr="00F23EC9">
        <w:rPr>
          <w:noProof/>
          <w:color w:val="0070C0"/>
          <w:lang w:eastAsia="tr-TR"/>
        </w:rPr>
        <mc:AlternateContent>
          <mc:Choice Requires="wps">
            <w:drawing>
              <wp:anchor distT="0" distB="0" distL="114300" distR="114300" simplePos="0" relativeHeight="251657728" behindDoc="0" locked="0" layoutInCell="1" allowOverlap="1" wp14:anchorId="3C71B7E7" wp14:editId="61068852">
                <wp:simplePos x="0" y="0"/>
                <wp:positionH relativeFrom="column">
                  <wp:posOffset>169545</wp:posOffset>
                </wp:positionH>
                <wp:positionV relativeFrom="paragraph">
                  <wp:posOffset>214630</wp:posOffset>
                </wp:positionV>
                <wp:extent cx="5499735" cy="0"/>
                <wp:effectExtent l="0" t="0" r="0" b="0"/>
                <wp:wrapNone/>
                <wp:docPr id="1"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9735" cy="0"/>
                        </a:xfrm>
                        <a:prstGeom prst="line">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286C1C" id="Düz Bağlayıcı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6.9pt" to="446.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" strokecolor="#f68c36 [3049]"/>
            </w:pict>
          </mc:Fallback>
        </mc:AlternateContent>
      </w:r>
    </w:p>
    <w:p w14:paraId="1598E9A1" w14:textId="77777777" w:rsidR="00B55239" w:rsidRPr="00F23EC9" w:rsidRDefault="00B55239" w:rsidP="00D77458">
      <w:pPr>
        <w:spacing w:after="0" w:line="240" w:lineRule="auto"/>
        <w:jc w:val="center"/>
        <w:rPr>
          <w:b/>
          <w:bCs/>
          <w:color w:val="0070C0"/>
          <w:spacing w:val="30"/>
          <w:sz w:val="44"/>
          <w:szCs w:val="44"/>
        </w:rPr>
      </w:pPr>
      <w:r w:rsidRPr="00F23EC9">
        <w:rPr>
          <w:b/>
          <w:bCs/>
          <w:color w:val="0070C0"/>
          <w:spacing w:val="30"/>
          <w:sz w:val="44"/>
          <w:szCs w:val="44"/>
        </w:rPr>
        <w:t xml:space="preserve">Kişisel Veri </w:t>
      </w:r>
    </w:p>
    <w:p w14:paraId="26478E3F" w14:textId="77777777" w:rsidR="00B55239" w:rsidRPr="00F23EC9" w:rsidRDefault="00B55239" w:rsidP="00D77458">
      <w:pPr>
        <w:spacing w:after="0" w:line="240" w:lineRule="auto"/>
        <w:jc w:val="center"/>
        <w:rPr>
          <w:b/>
          <w:bCs/>
          <w:color w:val="0070C0"/>
          <w:spacing w:val="30"/>
          <w:sz w:val="44"/>
          <w:szCs w:val="44"/>
        </w:rPr>
      </w:pPr>
      <w:r w:rsidRPr="00F23EC9">
        <w:rPr>
          <w:b/>
          <w:bCs/>
          <w:color w:val="0070C0"/>
          <w:spacing w:val="30"/>
          <w:sz w:val="44"/>
          <w:szCs w:val="44"/>
        </w:rPr>
        <w:t xml:space="preserve">Saklama ve İmha Politikası </w:t>
      </w:r>
    </w:p>
    <w:p w14:paraId="2228C8AD" w14:textId="77777777" w:rsidR="00B55239" w:rsidRDefault="00B55239" w:rsidP="00D77458">
      <w:pPr>
        <w:rPr>
          <w:b/>
          <w:bCs/>
          <w:spacing w:val="30"/>
          <w:sz w:val="48"/>
          <w:szCs w:val="48"/>
        </w:rPr>
      </w:pPr>
    </w:p>
    <w:p w14:paraId="5C518A02" w14:textId="77777777" w:rsidR="00B55239" w:rsidRDefault="00B55239" w:rsidP="00D77458">
      <w:pPr>
        <w:rPr>
          <w:b/>
          <w:bCs/>
          <w:spacing w:val="30"/>
          <w:sz w:val="48"/>
          <w:szCs w:val="48"/>
        </w:rPr>
      </w:pPr>
    </w:p>
    <w:p w14:paraId="3F285E25" w14:textId="77777777" w:rsidR="00B55239" w:rsidRDefault="00B55239" w:rsidP="00D77458">
      <w:pPr>
        <w:rPr>
          <w:b/>
          <w:bCs/>
          <w:spacing w:val="30"/>
          <w:sz w:val="48"/>
          <w:szCs w:val="48"/>
        </w:rPr>
      </w:pPr>
    </w:p>
    <w:p w14:paraId="0AB08F1B" w14:textId="77777777" w:rsidR="00B55239" w:rsidRDefault="00B55239" w:rsidP="00D77458">
      <w:pPr>
        <w:rPr>
          <w:b/>
          <w:bCs/>
          <w:spacing w:val="30"/>
          <w:sz w:val="48"/>
          <w:szCs w:val="48"/>
        </w:rPr>
      </w:pPr>
    </w:p>
    <w:p w14:paraId="326EB43C" w14:textId="77777777" w:rsidR="00B55239" w:rsidRDefault="00B55239" w:rsidP="00D77458">
      <w:pPr>
        <w:rPr>
          <w:b/>
          <w:bCs/>
          <w:spacing w:val="30"/>
          <w:sz w:val="48"/>
          <w:szCs w:val="48"/>
        </w:rPr>
      </w:pPr>
    </w:p>
    <w:p w14:paraId="5C0528D4" w14:textId="77777777" w:rsidR="00B55239" w:rsidRDefault="00B55239" w:rsidP="00D77458">
      <w:pPr>
        <w:rPr>
          <w:b/>
          <w:bCs/>
          <w:spacing w:val="30"/>
          <w:sz w:val="48"/>
          <w:szCs w:val="48"/>
        </w:rPr>
      </w:pPr>
    </w:p>
    <w:p w14:paraId="4CFC2E59" w14:textId="77777777" w:rsidR="00F507F5" w:rsidRDefault="00F507F5" w:rsidP="00D77458">
      <w:pPr>
        <w:rPr>
          <w:b/>
          <w:bCs/>
          <w:spacing w:val="30"/>
          <w:sz w:val="48"/>
          <w:szCs w:val="48"/>
        </w:rPr>
      </w:pPr>
    </w:p>
    <w:tbl>
      <w:tblPr>
        <w:tblStyle w:val="KlavuzTablo6Renkli"/>
        <w:tblW w:w="0" w:type="auto"/>
        <w:shd w:val="clear" w:color="auto" w:fill="002060"/>
        <w:tblLook w:val="00A0" w:firstRow="1" w:lastRow="0" w:firstColumn="1" w:lastColumn="0" w:noHBand="0" w:noVBand="0"/>
      </w:tblPr>
      <w:tblGrid>
        <w:gridCol w:w="2315"/>
        <w:gridCol w:w="6747"/>
      </w:tblGrid>
      <w:tr w:rsidR="00565D07" w:rsidRPr="00565D07" w14:paraId="69C56A27" w14:textId="77777777" w:rsidTr="00F23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shd w:val="clear" w:color="auto" w:fill="002060"/>
            <w:vAlign w:val="center"/>
          </w:tcPr>
          <w:p w14:paraId="018AE44D" w14:textId="77777777" w:rsidR="00B55239" w:rsidRPr="008F1447" w:rsidRDefault="00B55239" w:rsidP="008F1447">
            <w:pPr>
              <w:spacing w:after="0" w:line="240" w:lineRule="auto"/>
              <w:jc w:val="center"/>
              <w:rPr>
                <w:b w:val="0"/>
                <w:bCs w:val="0"/>
                <w:color w:val="FFFFFF" w:themeColor="background1"/>
                <w:spacing w:val="30"/>
              </w:rPr>
            </w:pPr>
            <w:r w:rsidRPr="008F1447">
              <w:rPr>
                <w:color w:val="FFFFFF" w:themeColor="background1"/>
                <w:spacing w:val="30"/>
              </w:rPr>
              <w:t>Doküman İçeriği</w:t>
            </w:r>
          </w:p>
        </w:tc>
        <w:tc>
          <w:tcPr>
            <w:cnfStyle w:val="000010000000" w:firstRow="0" w:lastRow="0" w:firstColumn="0" w:lastColumn="0" w:oddVBand="1" w:evenVBand="0" w:oddHBand="0" w:evenHBand="0" w:firstRowFirstColumn="0" w:firstRowLastColumn="0" w:lastRowFirstColumn="0" w:lastRowLastColumn="0"/>
            <w:tcW w:w="6838" w:type="dxa"/>
            <w:shd w:val="clear" w:color="auto" w:fill="002060"/>
          </w:tcPr>
          <w:p w14:paraId="48651AE4" w14:textId="6A7A5318" w:rsidR="00B55239" w:rsidRPr="008F1447" w:rsidRDefault="00B55239" w:rsidP="008F1447">
            <w:pPr>
              <w:spacing w:line="240" w:lineRule="auto"/>
              <w:jc w:val="both"/>
              <w:rPr>
                <w:b w:val="0"/>
                <w:bCs w:val="0"/>
                <w:color w:val="FFFFFF" w:themeColor="background1"/>
              </w:rPr>
            </w:pPr>
            <w:r w:rsidRPr="008F1447">
              <w:rPr>
                <w:color w:val="FFFFFF" w:themeColor="background1"/>
              </w:rPr>
              <w:t xml:space="preserve">Bu politikanın amacı, </w:t>
            </w:r>
            <w:r w:rsidR="00333376">
              <w:rPr>
                <w:color w:val="FFFFFF" w:themeColor="background1"/>
              </w:rPr>
              <w:t>GÖYNÜK BELEDİYESİ</w:t>
            </w:r>
            <w:r w:rsidR="008F1447" w:rsidRPr="008F1447">
              <w:rPr>
                <w:color w:val="FFFFFF" w:themeColor="background1"/>
              </w:rPr>
              <w:t xml:space="preserve"> </w:t>
            </w:r>
            <w:r w:rsidRPr="008F1447">
              <w:rPr>
                <w:color w:val="FFFFFF" w:themeColor="background1"/>
              </w:rPr>
              <w:t>tarafından, kişisel verilerin saklanması ve imhasına ilişkin yöntem ve süreçlere ilişkin esasları belirlemektir.</w:t>
            </w:r>
          </w:p>
        </w:tc>
      </w:tr>
      <w:tr w:rsidR="00565D07" w:rsidRPr="00565D07" w14:paraId="3FFC1C5A" w14:textId="77777777" w:rsidTr="00F2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shd w:val="clear" w:color="auto" w:fill="002060"/>
          </w:tcPr>
          <w:p w14:paraId="558650DA" w14:textId="77777777" w:rsidR="00B55239" w:rsidRPr="008F1447" w:rsidRDefault="00B55239" w:rsidP="004C0DF2">
            <w:pPr>
              <w:spacing w:after="0" w:line="240" w:lineRule="auto"/>
              <w:jc w:val="both"/>
              <w:rPr>
                <w:b w:val="0"/>
                <w:bCs w:val="0"/>
                <w:color w:val="FFFFFF" w:themeColor="background1"/>
                <w:spacing w:val="30"/>
              </w:rPr>
            </w:pPr>
            <w:r w:rsidRPr="008F1447">
              <w:rPr>
                <w:color w:val="FFFFFF" w:themeColor="background1"/>
                <w:spacing w:val="30"/>
              </w:rPr>
              <w:t>Versiyon No</w:t>
            </w:r>
          </w:p>
        </w:tc>
        <w:tc>
          <w:tcPr>
            <w:cnfStyle w:val="000010000000" w:firstRow="0" w:lastRow="0" w:firstColumn="0" w:lastColumn="0" w:oddVBand="1" w:evenVBand="0" w:oddHBand="0" w:evenHBand="0" w:firstRowFirstColumn="0" w:firstRowLastColumn="0" w:lastRowFirstColumn="0" w:lastRowLastColumn="0"/>
            <w:tcW w:w="6838" w:type="dxa"/>
            <w:shd w:val="clear" w:color="auto" w:fill="002060"/>
          </w:tcPr>
          <w:p w14:paraId="1CD8B09C" w14:textId="77777777" w:rsidR="00B55239" w:rsidRPr="008F1447" w:rsidRDefault="00B55239" w:rsidP="004C0DF2">
            <w:pPr>
              <w:spacing w:after="0" w:line="240" w:lineRule="auto"/>
              <w:jc w:val="both"/>
              <w:rPr>
                <w:color w:val="FFFFFF" w:themeColor="background1"/>
                <w:spacing w:val="30"/>
              </w:rPr>
            </w:pPr>
            <w:r w:rsidRPr="008F1447">
              <w:rPr>
                <w:color w:val="FFFFFF" w:themeColor="background1"/>
                <w:spacing w:val="30"/>
              </w:rPr>
              <w:t>1</w:t>
            </w:r>
          </w:p>
        </w:tc>
      </w:tr>
      <w:tr w:rsidR="00565D07" w:rsidRPr="00565D07" w14:paraId="55F231D6" w14:textId="77777777" w:rsidTr="00F23EC9">
        <w:tc>
          <w:tcPr>
            <w:cnfStyle w:val="001000000000" w:firstRow="0" w:lastRow="0" w:firstColumn="1" w:lastColumn="0" w:oddVBand="0" w:evenVBand="0" w:oddHBand="0" w:evenHBand="0" w:firstRowFirstColumn="0" w:firstRowLastColumn="0" w:lastRowFirstColumn="0" w:lastRowLastColumn="0"/>
            <w:tcW w:w="2330" w:type="dxa"/>
            <w:shd w:val="clear" w:color="auto" w:fill="002060"/>
          </w:tcPr>
          <w:p w14:paraId="45D86DB4" w14:textId="77777777" w:rsidR="00B55239" w:rsidRPr="008F1447" w:rsidRDefault="00B55239" w:rsidP="004C0DF2">
            <w:pPr>
              <w:spacing w:after="0" w:line="240" w:lineRule="auto"/>
              <w:jc w:val="both"/>
              <w:rPr>
                <w:b w:val="0"/>
                <w:bCs w:val="0"/>
                <w:color w:val="FFFFFF" w:themeColor="background1"/>
                <w:spacing w:val="30"/>
              </w:rPr>
            </w:pPr>
            <w:r w:rsidRPr="008F1447">
              <w:rPr>
                <w:color w:val="FFFFFF" w:themeColor="background1"/>
                <w:spacing w:val="30"/>
              </w:rPr>
              <w:t>Dayanak</w:t>
            </w:r>
          </w:p>
        </w:tc>
        <w:tc>
          <w:tcPr>
            <w:cnfStyle w:val="000010000000" w:firstRow="0" w:lastRow="0" w:firstColumn="0" w:lastColumn="0" w:oddVBand="1" w:evenVBand="0" w:oddHBand="0" w:evenHBand="0" w:firstRowFirstColumn="0" w:firstRowLastColumn="0" w:lastRowFirstColumn="0" w:lastRowLastColumn="0"/>
            <w:tcW w:w="6838" w:type="dxa"/>
            <w:shd w:val="clear" w:color="auto" w:fill="002060"/>
          </w:tcPr>
          <w:p w14:paraId="1AF57766" w14:textId="77777777" w:rsidR="00B55239" w:rsidRPr="008F1447" w:rsidRDefault="00B55239" w:rsidP="004C0DF2">
            <w:pPr>
              <w:spacing w:after="0" w:line="240" w:lineRule="auto"/>
              <w:jc w:val="both"/>
              <w:rPr>
                <w:b/>
                <w:bCs/>
                <w:color w:val="FFFFFF" w:themeColor="background1"/>
                <w:spacing w:val="30"/>
              </w:rPr>
            </w:pPr>
            <w:r w:rsidRPr="008F1447">
              <w:rPr>
                <w:color w:val="FFFFFF" w:themeColor="background1"/>
              </w:rPr>
              <w:t>6698 sayılı Kişisel Verilerin Korunması Kanunu</w:t>
            </w:r>
          </w:p>
        </w:tc>
      </w:tr>
      <w:tr w:rsidR="00565D07" w:rsidRPr="00565D07" w14:paraId="69BAC1D8" w14:textId="77777777" w:rsidTr="00F2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shd w:val="clear" w:color="auto" w:fill="002060"/>
          </w:tcPr>
          <w:p w14:paraId="476EB7E8" w14:textId="77777777" w:rsidR="00B55239" w:rsidRPr="008F1447" w:rsidRDefault="00B55239" w:rsidP="004C0DF2">
            <w:pPr>
              <w:spacing w:after="0" w:line="240" w:lineRule="auto"/>
              <w:jc w:val="both"/>
              <w:rPr>
                <w:b w:val="0"/>
                <w:bCs w:val="0"/>
                <w:color w:val="FFFFFF" w:themeColor="background1"/>
                <w:spacing w:val="30"/>
              </w:rPr>
            </w:pPr>
            <w:r w:rsidRPr="008F1447">
              <w:rPr>
                <w:color w:val="FFFFFF" w:themeColor="background1"/>
                <w:spacing w:val="30"/>
              </w:rPr>
              <w:t xml:space="preserve">Onaylayan </w:t>
            </w:r>
          </w:p>
        </w:tc>
        <w:tc>
          <w:tcPr>
            <w:cnfStyle w:val="000010000000" w:firstRow="0" w:lastRow="0" w:firstColumn="0" w:lastColumn="0" w:oddVBand="1" w:evenVBand="0" w:oddHBand="0" w:evenHBand="0" w:firstRowFirstColumn="0" w:firstRowLastColumn="0" w:lastRowFirstColumn="0" w:lastRowLastColumn="0"/>
            <w:tcW w:w="6838" w:type="dxa"/>
            <w:shd w:val="clear" w:color="auto" w:fill="002060"/>
          </w:tcPr>
          <w:p w14:paraId="7D921EF6" w14:textId="391A4072" w:rsidR="00B55239" w:rsidRPr="008F1447" w:rsidRDefault="00333376" w:rsidP="004C0DF2">
            <w:pPr>
              <w:spacing w:after="0" w:line="240" w:lineRule="auto"/>
              <w:jc w:val="both"/>
              <w:rPr>
                <w:color w:val="FFFFFF" w:themeColor="background1"/>
              </w:rPr>
            </w:pPr>
            <w:bookmarkStart w:id="0" w:name="_Hlk58870050"/>
            <w:r>
              <w:rPr>
                <w:color w:val="FFFFFF" w:themeColor="background1"/>
              </w:rPr>
              <w:t>GÖYNÜK BELEDİYESİ</w:t>
            </w:r>
            <w:r w:rsidR="008F1447" w:rsidRPr="008F1447">
              <w:rPr>
                <w:color w:val="FFFFFF" w:themeColor="background1"/>
              </w:rPr>
              <w:t xml:space="preserve"> </w:t>
            </w:r>
            <w:bookmarkEnd w:id="0"/>
            <w:r w:rsidR="00B1115E" w:rsidRPr="008F1447">
              <w:rPr>
                <w:color w:val="FFFFFF" w:themeColor="background1"/>
              </w:rPr>
              <w:t>Yönetim Kurulu</w:t>
            </w:r>
          </w:p>
        </w:tc>
      </w:tr>
    </w:tbl>
    <w:p w14:paraId="3CAB6CB0" w14:textId="77777777" w:rsidR="00B55239" w:rsidRDefault="00B55239" w:rsidP="00D77458">
      <w:pPr>
        <w:rPr>
          <w:b/>
          <w:bCs/>
          <w:spacing w:val="30"/>
          <w:sz w:val="48"/>
          <w:szCs w:val="48"/>
        </w:rPr>
      </w:pPr>
    </w:p>
    <w:p w14:paraId="17756106" w14:textId="77777777" w:rsidR="00B55239" w:rsidRDefault="00B55239" w:rsidP="00D77458">
      <w:pPr>
        <w:rPr>
          <w:rFonts w:ascii="Cambria" w:hAnsi="Cambria" w:cs="Cambria"/>
          <w:b/>
          <w:bCs/>
          <w:color w:val="EEECE1"/>
          <w:spacing w:val="30"/>
        </w:rPr>
      </w:pPr>
    </w:p>
    <w:p w14:paraId="0D17E8CB" w14:textId="77777777" w:rsidR="00B55239" w:rsidRPr="00286CBB" w:rsidRDefault="00B55239" w:rsidP="00D77458">
      <w:pPr>
        <w:rPr>
          <w:rFonts w:ascii="Cambria" w:hAnsi="Cambria" w:cs="Cambria"/>
          <w:b/>
          <w:bCs/>
          <w:color w:val="EEECE1"/>
          <w:spacing w:val="30"/>
        </w:rPr>
      </w:pPr>
    </w:p>
    <w:p w14:paraId="694A5D67" w14:textId="19A82DB5" w:rsidR="00B55239" w:rsidRPr="002E7ED0" w:rsidRDefault="00F23EC9" w:rsidP="00F23EC9">
      <w:pPr>
        <w:pStyle w:val="TBal"/>
      </w:pPr>
      <w:r>
        <w:lastRenderedPageBreak/>
        <w:tab/>
      </w:r>
      <w:r>
        <w:tab/>
      </w:r>
      <w:r w:rsidR="00B55239" w:rsidRPr="002E7ED0">
        <w:t>İçindekiler</w:t>
      </w:r>
    </w:p>
    <w:p w14:paraId="64EE3852" w14:textId="77777777" w:rsidR="00B55239" w:rsidRDefault="00B55239" w:rsidP="00CA3937">
      <w:pPr>
        <w:pStyle w:val="T1"/>
        <w:shd w:val="clear" w:color="auto" w:fill="F2F2F2" w:themeFill="background1" w:themeFillShade="F2"/>
        <w:tabs>
          <w:tab w:val="right" w:leader="dot" w:pos="9072"/>
        </w:tabs>
        <w:rPr>
          <w:rFonts w:ascii="Times New Roman" w:hAnsi="Times New Roman" w:cs="Times New Roman"/>
          <w:noProof/>
          <w:sz w:val="24"/>
          <w:szCs w:val="24"/>
          <w:lang w:eastAsia="tr-TR"/>
        </w:rPr>
      </w:pPr>
      <w:r w:rsidRPr="002D08F3">
        <w:rPr>
          <w:sz w:val="22"/>
          <w:szCs w:val="22"/>
        </w:rPr>
        <w:fldChar w:fldCharType="begin"/>
      </w:r>
      <w:r w:rsidRPr="002D08F3">
        <w:rPr>
          <w:sz w:val="22"/>
          <w:szCs w:val="22"/>
        </w:rPr>
        <w:instrText xml:space="preserve"> TOC \o "1-3" \h \z \u </w:instrText>
      </w:r>
      <w:r w:rsidRPr="002D08F3">
        <w:rPr>
          <w:sz w:val="22"/>
          <w:szCs w:val="22"/>
        </w:rPr>
        <w:fldChar w:fldCharType="separate"/>
      </w:r>
    </w:p>
    <w:p w14:paraId="21F37DF4"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09" w:history="1">
        <w:r w:rsidR="00B55239" w:rsidRPr="009453CA">
          <w:rPr>
            <w:rStyle w:val="Kpr"/>
            <w:caps/>
            <w:spacing w:val="15"/>
            <w:lang w:eastAsia="tr-TR"/>
          </w:rPr>
          <w:t>1. AMAÇ</w:t>
        </w:r>
        <w:r w:rsidR="00B55239">
          <w:rPr>
            <w:webHidden/>
          </w:rPr>
          <w:tab/>
        </w:r>
        <w:r w:rsidR="00B55239">
          <w:rPr>
            <w:webHidden/>
          </w:rPr>
          <w:fldChar w:fldCharType="begin"/>
        </w:r>
        <w:r w:rsidR="00B55239">
          <w:rPr>
            <w:webHidden/>
          </w:rPr>
          <w:instrText xml:space="preserve"> PAGEREF _Toc52351709 \h </w:instrText>
        </w:r>
        <w:r w:rsidR="00B55239">
          <w:rPr>
            <w:webHidden/>
          </w:rPr>
        </w:r>
        <w:r w:rsidR="00B55239">
          <w:rPr>
            <w:webHidden/>
          </w:rPr>
          <w:fldChar w:fldCharType="separate"/>
        </w:r>
        <w:r w:rsidR="00F507F5">
          <w:rPr>
            <w:webHidden/>
          </w:rPr>
          <w:t>3</w:t>
        </w:r>
        <w:r w:rsidR="00B55239">
          <w:rPr>
            <w:webHidden/>
          </w:rPr>
          <w:fldChar w:fldCharType="end"/>
        </w:r>
      </w:hyperlink>
    </w:p>
    <w:p w14:paraId="1533BD27"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10" w:history="1">
        <w:r w:rsidR="00B55239" w:rsidRPr="009453CA">
          <w:rPr>
            <w:rStyle w:val="Kpr"/>
            <w:caps/>
            <w:spacing w:val="15"/>
            <w:lang w:eastAsia="tr-TR"/>
          </w:rPr>
          <w:t>2. kapsam</w:t>
        </w:r>
        <w:r w:rsidR="00B55239">
          <w:rPr>
            <w:webHidden/>
          </w:rPr>
          <w:tab/>
        </w:r>
        <w:r w:rsidR="00B55239">
          <w:rPr>
            <w:webHidden/>
          </w:rPr>
          <w:fldChar w:fldCharType="begin"/>
        </w:r>
        <w:r w:rsidR="00B55239">
          <w:rPr>
            <w:webHidden/>
          </w:rPr>
          <w:instrText xml:space="preserve"> PAGEREF _Toc52351710 \h </w:instrText>
        </w:r>
        <w:r w:rsidR="00B55239">
          <w:rPr>
            <w:webHidden/>
          </w:rPr>
        </w:r>
        <w:r w:rsidR="00B55239">
          <w:rPr>
            <w:webHidden/>
          </w:rPr>
          <w:fldChar w:fldCharType="separate"/>
        </w:r>
        <w:r w:rsidR="00F507F5">
          <w:rPr>
            <w:webHidden/>
          </w:rPr>
          <w:t>3</w:t>
        </w:r>
        <w:r w:rsidR="00B55239">
          <w:rPr>
            <w:webHidden/>
          </w:rPr>
          <w:fldChar w:fldCharType="end"/>
        </w:r>
      </w:hyperlink>
    </w:p>
    <w:p w14:paraId="7CEC4DE4"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11" w:history="1">
        <w:r w:rsidR="00B55239" w:rsidRPr="009453CA">
          <w:rPr>
            <w:rStyle w:val="Kpr"/>
            <w:caps/>
            <w:spacing w:val="15"/>
            <w:lang w:eastAsia="tr-TR"/>
          </w:rPr>
          <w:t>3. HUKUKİ DAYANAK ve yükümlülük</w:t>
        </w:r>
        <w:r w:rsidR="00B55239">
          <w:rPr>
            <w:webHidden/>
          </w:rPr>
          <w:tab/>
        </w:r>
        <w:r w:rsidR="00B55239">
          <w:rPr>
            <w:webHidden/>
          </w:rPr>
          <w:fldChar w:fldCharType="begin"/>
        </w:r>
        <w:r w:rsidR="00B55239">
          <w:rPr>
            <w:webHidden/>
          </w:rPr>
          <w:instrText xml:space="preserve"> PAGEREF _Toc52351711 \h </w:instrText>
        </w:r>
        <w:r w:rsidR="00B55239">
          <w:rPr>
            <w:webHidden/>
          </w:rPr>
        </w:r>
        <w:r w:rsidR="00B55239">
          <w:rPr>
            <w:webHidden/>
          </w:rPr>
          <w:fldChar w:fldCharType="separate"/>
        </w:r>
        <w:r w:rsidR="00F507F5">
          <w:rPr>
            <w:webHidden/>
          </w:rPr>
          <w:t>3</w:t>
        </w:r>
        <w:r w:rsidR="00B55239">
          <w:rPr>
            <w:webHidden/>
          </w:rPr>
          <w:fldChar w:fldCharType="end"/>
        </w:r>
      </w:hyperlink>
    </w:p>
    <w:p w14:paraId="10752409"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12" w:history="1">
        <w:r w:rsidR="00B55239" w:rsidRPr="009453CA">
          <w:rPr>
            <w:rStyle w:val="Kpr"/>
            <w:caps/>
            <w:spacing w:val="15"/>
            <w:lang w:eastAsia="tr-TR"/>
          </w:rPr>
          <w:t>4. tanımlar</w:t>
        </w:r>
        <w:r w:rsidR="00B55239">
          <w:rPr>
            <w:webHidden/>
          </w:rPr>
          <w:tab/>
        </w:r>
        <w:r w:rsidR="00B55239">
          <w:rPr>
            <w:webHidden/>
          </w:rPr>
          <w:fldChar w:fldCharType="begin"/>
        </w:r>
        <w:r w:rsidR="00B55239">
          <w:rPr>
            <w:webHidden/>
          </w:rPr>
          <w:instrText xml:space="preserve"> PAGEREF _Toc52351712 \h </w:instrText>
        </w:r>
        <w:r w:rsidR="00B55239">
          <w:rPr>
            <w:webHidden/>
          </w:rPr>
        </w:r>
        <w:r w:rsidR="00B55239">
          <w:rPr>
            <w:webHidden/>
          </w:rPr>
          <w:fldChar w:fldCharType="separate"/>
        </w:r>
        <w:r w:rsidR="00F507F5">
          <w:rPr>
            <w:webHidden/>
          </w:rPr>
          <w:t>3</w:t>
        </w:r>
        <w:r w:rsidR="00B55239">
          <w:rPr>
            <w:webHidden/>
          </w:rPr>
          <w:fldChar w:fldCharType="end"/>
        </w:r>
      </w:hyperlink>
    </w:p>
    <w:p w14:paraId="78F418A6"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13" w:history="1">
        <w:r w:rsidR="00B55239" w:rsidRPr="009453CA">
          <w:rPr>
            <w:rStyle w:val="Kpr"/>
            <w:caps/>
            <w:spacing w:val="15"/>
            <w:lang w:eastAsia="tr-TR"/>
          </w:rPr>
          <w:t>5. sorumluluk ve görev dağılımı</w:t>
        </w:r>
        <w:r w:rsidR="00B55239">
          <w:rPr>
            <w:webHidden/>
          </w:rPr>
          <w:tab/>
        </w:r>
        <w:r w:rsidR="00B55239">
          <w:rPr>
            <w:webHidden/>
          </w:rPr>
          <w:fldChar w:fldCharType="begin"/>
        </w:r>
        <w:r w:rsidR="00B55239">
          <w:rPr>
            <w:webHidden/>
          </w:rPr>
          <w:instrText xml:space="preserve"> PAGEREF _Toc52351713 \h </w:instrText>
        </w:r>
        <w:r w:rsidR="00B55239">
          <w:rPr>
            <w:webHidden/>
          </w:rPr>
        </w:r>
        <w:r w:rsidR="00B55239">
          <w:rPr>
            <w:webHidden/>
          </w:rPr>
          <w:fldChar w:fldCharType="separate"/>
        </w:r>
        <w:r w:rsidR="00F507F5">
          <w:rPr>
            <w:webHidden/>
          </w:rPr>
          <w:t>4</w:t>
        </w:r>
        <w:r w:rsidR="00B55239">
          <w:rPr>
            <w:webHidden/>
          </w:rPr>
          <w:fldChar w:fldCharType="end"/>
        </w:r>
      </w:hyperlink>
    </w:p>
    <w:p w14:paraId="47629F07"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14" w:history="1">
        <w:r w:rsidR="00B55239" w:rsidRPr="009453CA">
          <w:rPr>
            <w:rStyle w:val="Kpr"/>
            <w:caps/>
            <w:spacing w:val="15"/>
            <w:lang w:eastAsia="tr-TR"/>
          </w:rPr>
          <w:t>6. kayıt ortamları</w:t>
        </w:r>
        <w:r w:rsidR="00B55239">
          <w:rPr>
            <w:webHidden/>
          </w:rPr>
          <w:tab/>
        </w:r>
        <w:r w:rsidR="00B55239">
          <w:rPr>
            <w:webHidden/>
          </w:rPr>
          <w:fldChar w:fldCharType="begin"/>
        </w:r>
        <w:r w:rsidR="00B55239">
          <w:rPr>
            <w:webHidden/>
          </w:rPr>
          <w:instrText xml:space="preserve"> PAGEREF _Toc52351714 \h </w:instrText>
        </w:r>
        <w:r w:rsidR="00B55239">
          <w:rPr>
            <w:webHidden/>
          </w:rPr>
        </w:r>
        <w:r w:rsidR="00B55239">
          <w:rPr>
            <w:webHidden/>
          </w:rPr>
          <w:fldChar w:fldCharType="separate"/>
        </w:r>
        <w:r w:rsidR="00F507F5">
          <w:rPr>
            <w:webHidden/>
          </w:rPr>
          <w:t>5</w:t>
        </w:r>
        <w:r w:rsidR="00B55239">
          <w:rPr>
            <w:webHidden/>
          </w:rPr>
          <w:fldChar w:fldCharType="end"/>
        </w:r>
      </w:hyperlink>
    </w:p>
    <w:p w14:paraId="2D7B99CC"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15" w:history="1">
        <w:r w:rsidR="00B55239" w:rsidRPr="009453CA">
          <w:rPr>
            <w:rStyle w:val="Kpr"/>
            <w:noProof/>
          </w:rPr>
          <w:t>6.1. Elektronik Kayıt Ortamları</w:t>
        </w:r>
        <w:r w:rsidR="00B55239">
          <w:rPr>
            <w:rFonts w:cs="Times New Roman"/>
            <w:noProof/>
            <w:webHidden/>
          </w:rPr>
          <w:tab/>
        </w:r>
        <w:r w:rsidR="00B55239">
          <w:rPr>
            <w:noProof/>
            <w:webHidden/>
          </w:rPr>
          <w:fldChar w:fldCharType="begin"/>
        </w:r>
        <w:r w:rsidR="00B55239">
          <w:rPr>
            <w:noProof/>
            <w:webHidden/>
          </w:rPr>
          <w:instrText xml:space="preserve"> PAGEREF _Toc52351715 \h </w:instrText>
        </w:r>
        <w:r w:rsidR="00B55239">
          <w:rPr>
            <w:noProof/>
            <w:webHidden/>
          </w:rPr>
        </w:r>
        <w:r w:rsidR="00B55239">
          <w:rPr>
            <w:noProof/>
            <w:webHidden/>
          </w:rPr>
          <w:fldChar w:fldCharType="separate"/>
        </w:r>
        <w:r w:rsidR="00F507F5">
          <w:rPr>
            <w:noProof/>
            <w:webHidden/>
          </w:rPr>
          <w:t>5</w:t>
        </w:r>
        <w:r w:rsidR="00B55239">
          <w:rPr>
            <w:noProof/>
            <w:webHidden/>
          </w:rPr>
          <w:fldChar w:fldCharType="end"/>
        </w:r>
      </w:hyperlink>
    </w:p>
    <w:p w14:paraId="79C8012C"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16" w:history="1">
        <w:r w:rsidR="00B55239" w:rsidRPr="009453CA">
          <w:rPr>
            <w:rStyle w:val="Kpr"/>
            <w:noProof/>
          </w:rPr>
          <w:t>6.2. Elektronik Olmayan Kayıt Ortamları</w:t>
        </w:r>
        <w:r w:rsidR="00B55239">
          <w:rPr>
            <w:rFonts w:cs="Times New Roman"/>
            <w:noProof/>
            <w:webHidden/>
          </w:rPr>
          <w:tab/>
        </w:r>
        <w:r w:rsidR="00B55239">
          <w:rPr>
            <w:noProof/>
            <w:webHidden/>
          </w:rPr>
          <w:fldChar w:fldCharType="begin"/>
        </w:r>
        <w:r w:rsidR="00B55239">
          <w:rPr>
            <w:noProof/>
            <w:webHidden/>
          </w:rPr>
          <w:instrText xml:space="preserve"> PAGEREF _Toc52351716 \h </w:instrText>
        </w:r>
        <w:r w:rsidR="00B55239">
          <w:rPr>
            <w:noProof/>
            <w:webHidden/>
          </w:rPr>
        </w:r>
        <w:r w:rsidR="00B55239">
          <w:rPr>
            <w:noProof/>
            <w:webHidden/>
          </w:rPr>
          <w:fldChar w:fldCharType="separate"/>
        </w:r>
        <w:r w:rsidR="00F507F5">
          <w:rPr>
            <w:noProof/>
            <w:webHidden/>
          </w:rPr>
          <w:t>5</w:t>
        </w:r>
        <w:r w:rsidR="00B55239">
          <w:rPr>
            <w:noProof/>
            <w:webHidden/>
          </w:rPr>
          <w:fldChar w:fldCharType="end"/>
        </w:r>
      </w:hyperlink>
    </w:p>
    <w:p w14:paraId="08E1DB91"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17" w:history="1">
        <w:r w:rsidR="00B55239" w:rsidRPr="009453CA">
          <w:rPr>
            <w:rStyle w:val="Kpr"/>
            <w:caps/>
            <w:spacing w:val="15"/>
            <w:lang w:eastAsia="tr-TR"/>
          </w:rPr>
          <w:t>7. kişisel verilerin saklanmasını ve imhasını gerektiren sebepler</w:t>
        </w:r>
        <w:r w:rsidR="00B55239">
          <w:rPr>
            <w:webHidden/>
          </w:rPr>
          <w:tab/>
        </w:r>
        <w:r w:rsidR="00B55239">
          <w:rPr>
            <w:webHidden/>
          </w:rPr>
          <w:fldChar w:fldCharType="begin"/>
        </w:r>
        <w:r w:rsidR="00B55239">
          <w:rPr>
            <w:webHidden/>
          </w:rPr>
          <w:instrText xml:space="preserve"> PAGEREF _Toc52351717 \h </w:instrText>
        </w:r>
        <w:r w:rsidR="00B55239">
          <w:rPr>
            <w:webHidden/>
          </w:rPr>
        </w:r>
        <w:r w:rsidR="00B55239">
          <w:rPr>
            <w:webHidden/>
          </w:rPr>
          <w:fldChar w:fldCharType="separate"/>
        </w:r>
        <w:r w:rsidR="00F507F5">
          <w:rPr>
            <w:webHidden/>
          </w:rPr>
          <w:t>5</w:t>
        </w:r>
        <w:r w:rsidR="00B55239">
          <w:rPr>
            <w:webHidden/>
          </w:rPr>
          <w:fldChar w:fldCharType="end"/>
        </w:r>
      </w:hyperlink>
    </w:p>
    <w:p w14:paraId="5BB0F06A"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18" w:history="1">
        <w:r w:rsidR="00B55239" w:rsidRPr="009453CA">
          <w:rPr>
            <w:rStyle w:val="Kpr"/>
            <w:noProof/>
          </w:rPr>
          <w:t>7.1. Saklama ve İmhaya İlişkin Hukuki Sebepler</w:t>
        </w:r>
        <w:r w:rsidR="00B55239">
          <w:rPr>
            <w:rFonts w:cs="Times New Roman"/>
            <w:noProof/>
            <w:webHidden/>
          </w:rPr>
          <w:tab/>
        </w:r>
        <w:r w:rsidR="00B55239">
          <w:rPr>
            <w:noProof/>
            <w:webHidden/>
          </w:rPr>
          <w:fldChar w:fldCharType="begin"/>
        </w:r>
        <w:r w:rsidR="00B55239">
          <w:rPr>
            <w:noProof/>
            <w:webHidden/>
          </w:rPr>
          <w:instrText xml:space="preserve"> PAGEREF _Toc52351718 \h </w:instrText>
        </w:r>
        <w:r w:rsidR="00B55239">
          <w:rPr>
            <w:noProof/>
            <w:webHidden/>
          </w:rPr>
        </w:r>
        <w:r w:rsidR="00B55239">
          <w:rPr>
            <w:noProof/>
            <w:webHidden/>
          </w:rPr>
          <w:fldChar w:fldCharType="separate"/>
        </w:r>
        <w:r w:rsidR="00F507F5">
          <w:rPr>
            <w:noProof/>
            <w:webHidden/>
          </w:rPr>
          <w:t>5</w:t>
        </w:r>
        <w:r w:rsidR="00B55239">
          <w:rPr>
            <w:noProof/>
            <w:webHidden/>
          </w:rPr>
          <w:fldChar w:fldCharType="end"/>
        </w:r>
      </w:hyperlink>
    </w:p>
    <w:p w14:paraId="2E03E8D4"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19" w:history="1">
        <w:r w:rsidR="00B55239" w:rsidRPr="009453CA">
          <w:rPr>
            <w:rStyle w:val="Kpr"/>
            <w:noProof/>
          </w:rPr>
          <w:t>7.2. Saklamayı Gerektiren Amaçlar</w:t>
        </w:r>
        <w:r w:rsidR="00B55239">
          <w:rPr>
            <w:rFonts w:cs="Times New Roman"/>
            <w:noProof/>
            <w:webHidden/>
          </w:rPr>
          <w:tab/>
        </w:r>
        <w:r w:rsidR="00B55239">
          <w:rPr>
            <w:noProof/>
            <w:webHidden/>
          </w:rPr>
          <w:fldChar w:fldCharType="begin"/>
        </w:r>
        <w:r w:rsidR="00B55239">
          <w:rPr>
            <w:noProof/>
            <w:webHidden/>
          </w:rPr>
          <w:instrText xml:space="preserve"> PAGEREF _Toc52351719 \h </w:instrText>
        </w:r>
        <w:r w:rsidR="00B55239">
          <w:rPr>
            <w:noProof/>
            <w:webHidden/>
          </w:rPr>
        </w:r>
        <w:r w:rsidR="00B55239">
          <w:rPr>
            <w:noProof/>
            <w:webHidden/>
          </w:rPr>
          <w:fldChar w:fldCharType="separate"/>
        </w:r>
        <w:r w:rsidR="00F507F5">
          <w:rPr>
            <w:noProof/>
            <w:webHidden/>
          </w:rPr>
          <w:t>6</w:t>
        </w:r>
        <w:r w:rsidR="00B55239">
          <w:rPr>
            <w:noProof/>
            <w:webHidden/>
          </w:rPr>
          <w:fldChar w:fldCharType="end"/>
        </w:r>
      </w:hyperlink>
    </w:p>
    <w:p w14:paraId="6707CA15"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20" w:history="1">
        <w:r w:rsidR="00B55239" w:rsidRPr="009453CA">
          <w:rPr>
            <w:rStyle w:val="Kpr"/>
            <w:noProof/>
          </w:rPr>
          <w:t>7.3. İmhayı Gerektiren Sebepler</w:t>
        </w:r>
        <w:r w:rsidR="00B55239">
          <w:rPr>
            <w:rFonts w:cs="Times New Roman"/>
            <w:noProof/>
            <w:webHidden/>
          </w:rPr>
          <w:tab/>
        </w:r>
        <w:r w:rsidR="00B55239">
          <w:rPr>
            <w:noProof/>
            <w:webHidden/>
          </w:rPr>
          <w:fldChar w:fldCharType="begin"/>
        </w:r>
        <w:r w:rsidR="00B55239">
          <w:rPr>
            <w:noProof/>
            <w:webHidden/>
          </w:rPr>
          <w:instrText xml:space="preserve"> PAGEREF _Toc52351720 \h </w:instrText>
        </w:r>
        <w:r w:rsidR="00B55239">
          <w:rPr>
            <w:noProof/>
            <w:webHidden/>
          </w:rPr>
        </w:r>
        <w:r w:rsidR="00B55239">
          <w:rPr>
            <w:noProof/>
            <w:webHidden/>
          </w:rPr>
          <w:fldChar w:fldCharType="separate"/>
        </w:r>
        <w:r w:rsidR="00F507F5">
          <w:rPr>
            <w:noProof/>
            <w:webHidden/>
          </w:rPr>
          <w:t>6</w:t>
        </w:r>
        <w:r w:rsidR="00B55239">
          <w:rPr>
            <w:noProof/>
            <w:webHidden/>
          </w:rPr>
          <w:fldChar w:fldCharType="end"/>
        </w:r>
      </w:hyperlink>
    </w:p>
    <w:p w14:paraId="30E062E5"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21" w:history="1">
        <w:r w:rsidR="00B55239" w:rsidRPr="009453CA">
          <w:rPr>
            <w:rStyle w:val="Kpr"/>
            <w:caps/>
            <w:spacing w:val="15"/>
            <w:lang w:eastAsia="tr-TR"/>
          </w:rPr>
          <w:t>8. İDARİ VE TEKNİK TEDBİRLER</w:t>
        </w:r>
        <w:r w:rsidR="00B55239">
          <w:rPr>
            <w:webHidden/>
          </w:rPr>
          <w:tab/>
        </w:r>
        <w:r w:rsidR="00B55239">
          <w:rPr>
            <w:webHidden/>
          </w:rPr>
          <w:fldChar w:fldCharType="begin"/>
        </w:r>
        <w:r w:rsidR="00B55239">
          <w:rPr>
            <w:webHidden/>
          </w:rPr>
          <w:instrText xml:space="preserve"> PAGEREF _Toc52351721 \h </w:instrText>
        </w:r>
        <w:r w:rsidR="00B55239">
          <w:rPr>
            <w:webHidden/>
          </w:rPr>
        </w:r>
        <w:r w:rsidR="00B55239">
          <w:rPr>
            <w:webHidden/>
          </w:rPr>
          <w:fldChar w:fldCharType="separate"/>
        </w:r>
        <w:r w:rsidR="00F507F5">
          <w:rPr>
            <w:webHidden/>
          </w:rPr>
          <w:t>7</w:t>
        </w:r>
        <w:r w:rsidR="00B55239">
          <w:rPr>
            <w:webHidden/>
          </w:rPr>
          <w:fldChar w:fldCharType="end"/>
        </w:r>
      </w:hyperlink>
    </w:p>
    <w:p w14:paraId="2B3EA7CF"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22" w:history="1">
        <w:r w:rsidR="00B55239" w:rsidRPr="009453CA">
          <w:rPr>
            <w:rStyle w:val="Kpr"/>
            <w:noProof/>
          </w:rPr>
          <w:t>8.1. İdari Tedbirler</w:t>
        </w:r>
        <w:r w:rsidR="00B55239">
          <w:rPr>
            <w:rFonts w:cs="Times New Roman"/>
            <w:noProof/>
            <w:webHidden/>
          </w:rPr>
          <w:tab/>
        </w:r>
        <w:r w:rsidR="00B55239">
          <w:rPr>
            <w:noProof/>
            <w:webHidden/>
          </w:rPr>
          <w:fldChar w:fldCharType="begin"/>
        </w:r>
        <w:r w:rsidR="00B55239">
          <w:rPr>
            <w:noProof/>
            <w:webHidden/>
          </w:rPr>
          <w:instrText xml:space="preserve"> PAGEREF _Toc52351722 \h </w:instrText>
        </w:r>
        <w:r w:rsidR="00B55239">
          <w:rPr>
            <w:noProof/>
            <w:webHidden/>
          </w:rPr>
        </w:r>
        <w:r w:rsidR="00B55239">
          <w:rPr>
            <w:noProof/>
            <w:webHidden/>
          </w:rPr>
          <w:fldChar w:fldCharType="separate"/>
        </w:r>
        <w:r w:rsidR="00F507F5">
          <w:rPr>
            <w:noProof/>
            <w:webHidden/>
          </w:rPr>
          <w:t>7</w:t>
        </w:r>
        <w:r w:rsidR="00B55239">
          <w:rPr>
            <w:noProof/>
            <w:webHidden/>
          </w:rPr>
          <w:fldChar w:fldCharType="end"/>
        </w:r>
      </w:hyperlink>
    </w:p>
    <w:p w14:paraId="1DB88805"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23" w:history="1">
        <w:r w:rsidR="00B55239" w:rsidRPr="009453CA">
          <w:rPr>
            <w:rStyle w:val="Kpr"/>
            <w:noProof/>
          </w:rPr>
          <w:t>8.2. Teknik Tedbirler</w:t>
        </w:r>
        <w:r w:rsidR="00B55239">
          <w:rPr>
            <w:rFonts w:cs="Times New Roman"/>
            <w:noProof/>
            <w:webHidden/>
          </w:rPr>
          <w:tab/>
        </w:r>
        <w:r w:rsidR="00B55239">
          <w:rPr>
            <w:noProof/>
            <w:webHidden/>
          </w:rPr>
          <w:fldChar w:fldCharType="begin"/>
        </w:r>
        <w:r w:rsidR="00B55239">
          <w:rPr>
            <w:noProof/>
            <w:webHidden/>
          </w:rPr>
          <w:instrText xml:space="preserve"> PAGEREF _Toc52351723 \h </w:instrText>
        </w:r>
        <w:r w:rsidR="00B55239">
          <w:rPr>
            <w:noProof/>
            <w:webHidden/>
          </w:rPr>
        </w:r>
        <w:r w:rsidR="00B55239">
          <w:rPr>
            <w:noProof/>
            <w:webHidden/>
          </w:rPr>
          <w:fldChar w:fldCharType="separate"/>
        </w:r>
        <w:r w:rsidR="00F507F5">
          <w:rPr>
            <w:noProof/>
            <w:webHidden/>
          </w:rPr>
          <w:t>7</w:t>
        </w:r>
        <w:r w:rsidR="00B55239">
          <w:rPr>
            <w:noProof/>
            <w:webHidden/>
          </w:rPr>
          <w:fldChar w:fldCharType="end"/>
        </w:r>
      </w:hyperlink>
    </w:p>
    <w:p w14:paraId="4B46D6CC"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24" w:history="1">
        <w:r w:rsidR="00B55239" w:rsidRPr="009453CA">
          <w:rPr>
            <w:rStyle w:val="Kpr"/>
            <w:caps/>
            <w:spacing w:val="15"/>
            <w:lang w:eastAsia="tr-TR"/>
          </w:rPr>
          <w:t>9. saklama ve periyodik imha süreleri</w:t>
        </w:r>
        <w:r w:rsidR="00B55239">
          <w:rPr>
            <w:webHidden/>
          </w:rPr>
          <w:tab/>
        </w:r>
        <w:r w:rsidR="00B55239">
          <w:rPr>
            <w:webHidden/>
          </w:rPr>
          <w:fldChar w:fldCharType="begin"/>
        </w:r>
        <w:r w:rsidR="00B55239">
          <w:rPr>
            <w:webHidden/>
          </w:rPr>
          <w:instrText xml:space="preserve"> PAGEREF _Toc52351724 \h </w:instrText>
        </w:r>
        <w:r w:rsidR="00B55239">
          <w:rPr>
            <w:webHidden/>
          </w:rPr>
        </w:r>
        <w:r w:rsidR="00B55239">
          <w:rPr>
            <w:webHidden/>
          </w:rPr>
          <w:fldChar w:fldCharType="separate"/>
        </w:r>
        <w:r w:rsidR="00F507F5">
          <w:rPr>
            <w:webHidden/>
          </w:rPr>
          <w:t>8</w:t>
        </w:r>
        <w:r w:rsidR="00B55239">
          <w:rPr>
            <w:webHidden/>
          </w:rPr>
          <w:fldChar w:fldCharType="end"/>
        </w:r>
      </w:hyperlink>
    </w:p>
    <w:p w14:paraId="77AB25AD"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25" w:history="1">
        <w:r w:rsidR="00B55239" w:rsidRPr="009453CA">
          <w:rPr>
            <w:rStyle w:val="Kpr"/>
            <w:caps/>
            <w:spacing w:val="15"/>
            <w:lang w:eastAsia="tr-TR"/>
          </w:rPr>
          <w:t>10. kişisel verilerin imha teknikleri</w:t>
        </w:r>
        <w:r w:rsidR="00B55239">
          <w:rPr>
            <w:webHidden/>
          </w:rPr>
          <w:tab/>
        </w:r>
        <w:r w:rsidR="00B55239">
          <w:rPr>
            <w:webHidden/>
          </w:rPr>
          <w:fldChar w:fldCharType="begin"/>
        </w:r>
        <w:r w:rsidR="00B55239">
          <w:rPr>
            <w:webHidden/>
          </w:rPr>
          <w:instrText xml:space="preserve"> PAGEREF _Toc52351725 \h </w:instrText>
        </w:r>
        <w:r w:rsidR="00B55239">
          <w:rPr>
            <w:webHidden/>
          </w:rPr>
        </w:r>
        <w:r w:rsidR="00B55239">
          <w:rPr>
            <w:webHidden/>
          </w:rPr>
          <w:fldChar w:fldCharType="separate"/>
        </w:r>
        <w:r w:rsidR="00F507F5">
          <w:rPr>
            <w:webHidden/>
          </w:rPr>
          <w:t>9</w:t>
        </w:r>
        <w:r w:rsidR="00B55239">
          <w:rPr>
            <w:webHidden/>
          </w:rPr>
          <w:fldChar w:fldCharType="end"/>
        </w:r>
      </w:hyperlink>
    </w:p>
    <w:p w14:paraId="7BD14851"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26" w:history="1">
        <w:r w:rsidR="00B55239" w:rsidRPr="009453CA">
          <w:rPr>
            <w:rStyle w:val="Kpr"/>
            <w:noProof/>
          </w:rPr>
          <w:t>10.1. Kişisel Verilerin Silinmesi</w:t>
        </w:r>
        <w:r w:rsidR="00B55239">
          <w:rPr>
            <w:rFonts w:cs="Times New Roman"/>
            <w:noProof/>
            <w:webHidden/>
          </w:rPr>
          <w:tab/>
        </w:r>
        <w:r w:rsidR="00B55239">
          <w:rPr>
            <w:noProof/>
            <w:webHidden/>
          </w:rPr>
          <w:fldChar w:fldCharType="begin"/>
        </w:r>
        <w:r w:rsidR="00B55239">
          <w:rPr>
            <w:noProof/>
            <w:webHidden/>
          </w:rPr>
          <w:instrText xml:space="preserve"> PAGEREF _Toc52351726 \h </w:instrText>
        </w:r>
        <w:r w:rsidR="00B55239">
          <w:rPr>
            <w:noProof/>
            <w:webHidden/>
          </w:rPr>
        </w:r>
        <w:r w:rsidR="00B55239">
          <w:rPr>
            <w:noProof/>
            <w:webHidden/>
          </w:rPr>
          <w:fldChar w:fldCharType="separate"/>
        </w:r>
        <w:r w:rsidR="00F507F5">
          <w:rPr>
            <w:noProof/>
            <w:webHidden/>
          </w:rPr>
          <w:t>9</w:t>
        </w:r>
        <w:r w:rsidR="00B55239">
          <w:rPr>
            <w:noProof/>
            <w:webHidden/>
          </w:rPr>
          <w:fldChar w:fldCharType="end"/>
        </w:r>
      </w:hyperlink>
    </w:p>
    <w:p w14:paraId="26D04FFA"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27" w:history="1">
        <w:r w:rsidR="00B55239" w:rsidRPr="009453CA">
          <w:rPr>
            <w:rStyle w:val="Kpr"/>
            <w:noProof/>
          </w:rPr>
          <w:t>10.2. Kişisel Verilerin Yok Edilmesi</w:t>
        </w:r>
        <w:r w:rsidR="00B55239">
          <w:rPr>
            <w:rFonts w:cs="Times New Roman"/>
            <w:noProof/>
            <w:webHidden/>
          </w:rPr>
          <w:tab/>
        </w:r>
        <w:r w:rsidR="00B55239">
          <w:rPr>
            <w:noProof/>
            <w:webHidden/>
          </w:rPr>
          <w:fldChar w:fldCharType="begin"/>
        </w:r>
        <w:r w:rsidR="00B55239">
          <w:rPr>
            <w:noProof/>
            <w:webHidden/>
          </w:rPr>
          <w:instrText xml:space="preserve"> PAGEREF _Toc52351727 \h </w:instrText>
        </w:r>
        <w:r w:rsidR="00B55239">
          <w:rPr>
            <w:noProof/>
            <w:webHidden/>
          </w:rPr>
        </w:r>
        <w:r w:rsidR="00B55239">
          <w:rPr>
            <w:noProof/>
            <w:webHidden/>
          </w:rPr>
          <w:fldChar w:fldCharType="separate"/>
        </w:r>
        <w:r w:rsidR="00F507F5">
          <w:rPr>
            <w:noProof/>
            <w:webHidden/>
          </w:rPr>
          <w:t>10</w:t>
        </w:r>
        <w:r w:rsidR="00B55239">
          <w:rPr>
            <w:noProof/>
            <w:webHidden/>
          </w:rPr>
          <w:fldChar w:fldCharType="end"/>
        </w:r>
      </w:hyperlink>
    </w:p>
    <w:p w14:paraId="2098E9BD" w14:textId="77777777" w:rsidR="00B55239" w:rsidRDefault="006E7655" w:rsidP="00CA3937">
      <w:pPr>
        <w:pStyle w:val="T3"/>
        <w:shd w:val="clear" w:color="auto" w:fill="F2F2F2" w:themeFill="background1" w:themeFillShade="F2"/>
        <w:tabs>
          <w:tab w:val="right" w:leader="dot" w:pos="9072"/>
        </w:tabs>
        <w:rPr>
          <w:rFonts w:ascii="Times New Roman" w:hAnsi="Times New Roman" w:cs="Times New Roman"/>
          <w:noProof/>
          <w:sz w:val="24"/>
          <w:szCs w:val="24"/>
        </w:rPr>
      </w:pPr>
      <w:hyperlink w:anchor="_Toc52351728" w:history="1">
        <w:r w:rsidR="00B55239" w:rsidRPr="009453CA">
          <w:rPr>
            <w:rStyle w:val="Kpr"/>
            <w:noProof/>
          </w:rPr>
          <w:t>10.3. Kişisel Verilerin Anonim Hale Getirilmesi</w:t>
        </w:r>
        <w:r w:rsidR="00B55239">
          <w:rPr>
            <w:rFonts w:cs="Times New Roman"/>
            <w:noProof/>
            <w:webHidden/>
          </w:rPr>
          <w:tab/>
        </w:r>
        <w:r w:rsidR="00B55239">
          <w:rPr>
            <w:noProof/>
            <w:webHidden/>
          </w:rPr>
          <w:fldChar w:fldCharType="begin"/>
        </w:r>
        <w:r w:rsidR="00B55239">
          <w:rPr>
            <w:noProof/>
            <w:webHidden/>
          </w:rPr>
          <w:instrText xml:space="preserve"> PAGEREF _Toc52351728 \h </w:instrText>
        </w:r>
        <w:r w:rsidR="00B55239">
          <w:rPr>
            <w:noProof/>
            <w:webHidden/>
          </w:rPr>
        </w:r>
        <w:r w:rsidR="00B55239">
          <w:rPr>
            <w:noProof/>
            <w:webHidden/>
          </w:rPr>
          <w:fldChar w:fldCharType="separate"/>
        </w:r>
        <w:r w:rsidR="00F507F5">
          <w:rPr>
            <w:noProof/>
            <w:webHidden/>
          </w:rPr>
          <w:t>12</w:t>
        </w:r>
        <w:r w:rsidR="00B55239">
          <w:rPr>
            <w:noProof/>
            <w:webHidden/>
          </w:rPr>
          <w:fldChar w:fldCharType="end"/>
        </w:r>
      </w:hyperlink>
    </w:p>
    <w:p w14:paraId="254BA8D1" w14:textId="77777777" w:rsidR="00B55239" w:rsidRDefault="006E7655" w:rsidP="00CA3937">
      <w:pPr>
        <w:pStyle w:val="T2"/>
        <w:shd w:val="clear" w:color="auto" w:fill="F2F2F2" w:themeFill="background1" w:themeFillShade="F2"/>
        <w:tabs>
          <w:tab w:val="right" w:leader="dot" w:pos="9072"/>
        </w:tabs>
        <w:rPr>
          <w:rFonts w:ascii="Times New Roman" w:hAnsi="Times New Roman" w:cs="Times New Roman"/>
          <w:b w:val="0"/>
          <w:bCs w:val="0"/>
          <w:sz w:val="24"/>
          <w:szCs w:val="24"/>
          <w:lang w:eastAsia="tr-TR"/>
        </w:rPr>
      </w:pPr>
      <w:hyperlink w:anchor="_Toc52351729" w:history="1">
        <w:r w:rsidR="00B55239" w:rsidRPr="009453CA">
          <w:rPr>
            <w:rStyle w:val="Kpr"/>
            <w:caps/>
            <w:spacing w:val="15"/>
            <w:lang w:eastAsia="tr-TR"/>
          </w:rPr>
          <w:t>11. politikanın yürürlüğü</w:t>
        </w:r>
        <w:r w:rsidR="00B55239">
          <w:rPr>
            <w:webHidden/>
          </w:rPr>
          <w:tab/>
        </w:r>
        <w:r w:rsidR="00B55239">
          <w:rPr>
            <w:webHidden/>
          </w:rPr>
          <w:fldChar w:fldCharType="begin"/>
        </w:r>
        <w:r w:rsidR="00B55239">
          <w:rPr>
            <w:webHidden/>
          </w:rPr>
          <w:instrText xml:space="preserve"> PAGEREF _Toc52351729 \h </w:instrText>
        </w:r>
        <w:r w:rsidR="00B55239">
          <w:rPr>
            <w:webHidden/>
          </w:rPr>
        </w:r>
        <w:r w:rsidR="00B55239">
          <w:rPr>
            <w:webHidden/>
          </w:rPr>
          <w:fldChar w:fldCharType="separate"/>
        </w:r>
        <w:r w:rsidR="00F507F5">
          <w:rPr>
            <w:webHidden/>
          </w:rPr>
          <w:t>12</w:t>
        </w:r>
        <w:r w:rsidR="00B55239">
          <w:rPr>
            <w:webHidden/>
          </w:rPr>
          <w:fldChar w:fldCharType="end"/>
        </w:r>
      </w:hyperlink>
    </w:p>
    <w:p w14:paraId="62981365" w14:textId="77777777" w:rsidR="00B55239" w:rsidRDefault="00B55239" w:rsidP="008F1447">
      <w:pPr>
        <w:pStyle w:val="T2"/>
        <w:shd w:val="clear" w:color="auto" w:fill="D9D9D9" w:themeFill="background1" w:themeFillShade="D9"/>
        <w:tabs>
          <w:tab w:val="right" w:leader="dot" w:pos="9072"/>
        </w:tabs>
        <w:spacing w:before="0" w:after="0" w:line="240" w:lineRule="auto"/>
      </w:pPr>
      <w:r w:rsidRPr="002D08F3">
        <w:fldChar w:fldCharType="end"/>
      </w:r>
    </w:p>
    <w:p w14:paraId="7F2CEFBD" w14:textId="77777777" w:rsidR="008717B5" w:rsidRDefault="008717B5" w:rsidP="00087980">
      <w:pPr>
        <w:tabs>
          <w:tab w:val="right" w:leader="dot" w:pos="9072"/>
        </w:tabs>
        <w:rPr>
          <w:lang w:eastAsia="tr-TR"/>
        </w:rPr>
      </w:pPr>
      <w:bookmarkStart w:id="1" w:name="_Toc36806468"/>
    </w:p>
    <w:p w14:paraId="79F634FF" w14:textId="77777777" w:rsidR="008717B5" w:rsidRDefault="008717B5" w:rsidP="00087980">
      <w:pPr>
        <w:tabs>
          <w:tab w:val="right" w:leader="dot" w:pos="9072"/>
        </w:tabs>
        <w:rPr>
          <w:lang w:eastAsia="tr-TR"/>
        </w:rPr>
      </w:pPr>
    </w:p>
    <w:p w14:paraId="755C06E8" w14:textId="77777777" w:rsidR="008717B5" w:rsidRDefault="008717B5" w:rsidP="00087980">
      <w:pPr>
        <w:tabs>
          <w:tab w:val="right" w:leader="dot" w:pos="9072"/>
        </w:tabs>
        <w:rPr>
          <w:lang w:eastAsia="tr-TR"/>
        </w:rPr>
      </w:pPr>
    </w:p>
    <w:p w14:paraId="6681DE40" w14:textId="4D766AF5" w:rsidR="008717B5" w:rsidRDefault="008717B5" w:rsidP="00087980">
      <w:pPr>
        <w:tabs>
          <w:tab w:val="right" w:leader="dot" w:pos="9072"/>
        </w:tabs>
        <w:rPr>
          <w:lang w:eastAsia="tr-TR"/>
        </w:rPr>
      </w:pPr>
    </w:p>
    <w:p w14:paraId="52F20FEB" w14:textId="2B599F30" w:rsidR="008058CB" w:rsidRDefault="008058CB" w:rsidP="00087980">
      <w:pPr>
        <w:tabs>
          <w:tab w:val="right" w:leader="dot" w:pos="9072"/>
        </w:tabs>
        <w:rPr>
          <w:lang w:eastAsia="tr-TR"/>
        </w:rPr>
      </w:pPr>
    </w:p>
    <w:p w14:paraId="7C25AB2A" w14:textId="40ADC913" w:rsidR="00B55239" w:rsidRDefault="00B55239" w:rsidP="00087980">
      <w:pPr>
        <w:tabs>
          <w:tab w:val="right" w:leader="dot" w:pos="9072"/>
        </w:tabs>
        <w:rPr>
          <w:lang w:eastAsia="tr-TR"/>
        </w:rPr>
      </w:pPr>
    </w:p>
    <w:p w14:paraId="6607C51D" w14:textId="0B0CF990" w:rsidR="00F23EC9" w:rsidRDefault="00F23EC9" w:rsidP="00087980">
      <w:pPr>
        <w:tabs>
          <w:tab w:val="right" w:leader="dot" w:pos="9072"/>
        </w:tabs>
        <w:rPr>
          <w:lang w:eastAsia="tr-TR"/>
        </w:rPr>
      </w:pPr>
    </w:p>
    <w:p w14:paraId="0BCEC615" w14:textId="77777777" w:rsidR="00F23EC9" w:rsidRDefault="00F23EC9" w:rsidP="00087980">
      <w:pPr>
        <w:tabs>
          <w:tab w:val="right" w:leader="dot" w:pos="9072"/>
        </w:tabs>
        <w:rPr>
          <w:b/>
          <w:bCs/>
          <w:caps/>
          <w:color w:val="FFFFFF"/>
          <w:spacing w:val="15"/>
          <w:sz w:val="24"/>
          <w:szCs w:val="24"/>
          <w:lang w:eastAsia="tr-TR"/>
        </w:rPr>
      </w:pPr>
    </w:p>
    <w:p w14:paraId="28CAC895" w14:textId="2A73CCF4" w:rsidR="00B55239" w:rsidRPr="00B1115E" w:rsidRDefault="00333376" w:rsidP="00F23EC9">
      <w:pPr>
        <w:pStyle w:val="TBal"/>
        <w:rPr>
          <w:lang w:eastAsia="tr-TR"/>
        </w:rPr>
      </w:pPr>
      <w:bookmarkStart w:id="2" w:name="_Toc52338629"/>
      <w:bookmarkStart w:id="3" w:name="_Toc52351708"/>
      <w:bookmarkEnd w:id="1"/>
      <w:r>
        <w:rPr>
          <w:color w:val="FFFFFF" w:themeColor="background1"/>
        </w:rPr>
        <w:lastRenderedPageBreak/>
        <w:t>GÖYNÜK BELEDİYESİ</w:t>
      </w:r>
      <w:r w:rsidR="008F1447" w:rsidRPr="008F1447">
        <w:rPr>
          <w:color w:val="FFFFFF" w:themeColor="background1"/>
        </w:rPr>
        <w:t xml:space="preserve"> </w:t>
      </w:r>
      <w:r w:rsidR="00087980" w:rsidRPr="00B1115E">
        <w:rPr>
          <w:lang w:eastAsia="tr-TR"/>
        </w:rPr>
        <w:t xml:space="preserve">VERİ </w:t>
      </w:r>
      <w:r w:rsidR="00B55239" w:rsidRPr="00B1115E">
        <w:rPr>
          <w:lang w:eastAsia="tr-TR"/>
        </w:rPr>
        <w:t>SAKLAMA VE İMHA POLİTİKASI</w:t>
      </w:r>
      <w:bookmarkEnd w:id="2"/>
      <w:bookmarkEnd w:id="3"/>
    </w:p>
    <w:p w14:paraId="067DCF4E" w14:textId="77777777" w:rsidR="00B55239" w:rsidRPr="00D77458" w:rsidRDefault="00B55239" w:rsidP="00D77458">
      <w:pPr>
        <w:shd w:val="clear" w:color="auto" w:fill="FFFFFF"/>
        <w:spacing w:before="120" w:after="120" w:line="240" w:lineRule="auto"/>
        <w:rPr>
          <w:b/>
          <w:bCs/>
          <w:lang w:eastAsia="tr-TR"/>
        </w:rPr>
      </w:pPr>
    </w:p>
    <w:p w14:paraId="23868847" w14:textId="77777777" w:rsidR="00B55239" w:rsidRPr="00565D07" w:rsidRDefault="00B55239" w:rsidP="00F23EC9">
      <w:pPr>
        <w:pStyle w:val="TBal"/>
        <w:rPr>
          <w:lang w:eastAsia="tr-TR"/>
        </w:rPr>
      </w:pPr>
      <w:bookmarkStart w:id="4" w:name="_Toc52351709"/>
      <w:r w:rsidRPr="00565D07">
        <w:rPr>
          <w:lang w:eastAsia="tr-TR"/>
        </w:rPr>
        <w:t>1. AMAÇ</w:t>
      </w:r>
      <w:bookmarkEnd w:id="4"/>
      <w:r w:rsidRPr="00565D07">
        <w:rPr>
          <w:lang w:eastAsia="tr-TR"/>
        </w:rPr>
        <w:t xml:space="preserve">  </w:t>
      </w:r>
    </w:p>
    <w:p w14:paraId="7B26D452" w14:textId="5EC6488F" w:rsidR="00B55239" w:rsidRPr="00D7448A" w:rsidRDefault="00B55239" w:rsidP="00D7448A">
      <w:pPr>
        <w:spacing w:before="120" w:after="120" w:line="240" w:lineRule="auto"/>
        <w:jc w:val="both"/>
        <w:rPr>
          <w:spacing w:val="5"/>
          <w:shd w:val="clear" w:color="auto" w:fill="FFFFFF"/>
        </w:rPr>
      </w:pPr>
      <w:r w:rsidRPr="00A54819">
        <w:rPr>
          <w:spacing w:val="5"/>
          <w:shd w:val="clear" w:color="auto" w:fill="FFFFFF"/>
        </w:rPr>
        <w:t>Kişisel Veri Saklama ve İmha Politikası</w:t>
      </w:r>
      <w:r>
        <w:rPr>
          <w:spacing w:val="5"/>
          <w:shd w:val="clear" w:color="auto" w:fill="FFFFFF"/>
        </w:rPr>
        <w:t xml:space="preserve"> (“Politika”) </w:t>
      </w:r>
      <w:r w:rsidR="00333376">
        <w:rPr>
          <w:rFonts w:asciiTheme="minorHAnsi" w:hAnsiTheme="minorHAnsi" w:cstheme="minorHAnsi"/>
        </w:rPr>
        <w:t xml:space="preserve">GÖYNÜK </w:t>
      </w:r>
      <w:proofErr w:type="spellStart"/>
      <w:r w:rsidR="00333376">
        <w:rPr>
          <w:rFonts w:asciiTheme="minorHAnsi" w:hAnsiTheme="minorHAnsi" w:cstheme="minorHAnsi"/>
        </w:rPr>
        <w:t>BELEDİYESİ</w:t>
      </w:r>
      <w:r w:rsidR="00B1115E">
        <w:t>’nin</w:t>
      </w:r>
      <w:proofErr w:type="spellEnd"/>
      <w:r>
        <w:t xml:space="preserve"> </w:t>
      </w:r>
      <w:r>
        <w:rPr>
          <w:spacing w:val="5"/>
          <w:shd w:val="clear" w:color="auto" w:fill="FFFFFF"/>
        </w:rPr>
        <w:t>(“</w:t>
      </w:r>
      <w:r w:rsidR="00F23EC9">
        <w:rPr>
          <w:spacing w:val="5"/>
          <w:shd w:val="clear" w:color="auto" w:fill="FFFFFF"/>
        </w:rPr>
        <w:t>Kurum</w:t>
      </w:r>
      <w:r>
        <w:rPr>
          <w:spacing w:val="5"/>
          <w:shd w:val="clear" w:color="auto" w:fill="FFFFFF"/>
        </w:rPr>
        <w:t>”</w:t>
      </w:r>
      <w:r w:rsidRPr="00A54819">
        <w:rPr>
          <w:spacing w:val="5"/>
          <w:shd w:val="clear" w:color="auto" w:fill="FFFFFF"/>
        </w:rPr>
        <w:t xml:space="preserve">) </w:t>
      </w:r>
      <w:r>
        <w:rPr>
          <w:spacing w:val="5"/>
          <w:shd w:val="clear" w:color="auto" w:fill="FFFFFF"/>
        </w:rPr>
        <w:t xml:space="preserve">veri </w:t>
      </w:r>
      <w:r w:rsidRPr="00A54819">
        <w:rPr>
          <w:spacing w:val="5"/>
          <w:shd w:val="clear" w:color="auto" w:fill="FFFFFF"/>
        </w:rPr>
        <w:t xml:space="preserve">sorumlusu sıfatıyla </w:t>
      </w:r>
      <w:r>
        <w:rPr>
          <w:spacing w:val="5"/>
          <w:shd w:val="clear" w:color="auto" w:fill="FFFFFF"/>
        </w:rPr>
        <w:t>elinde bulundurduğu</w:t>
      </w:r>
      <w:r w:rsidRPr="00A54819">
        <w:rPr>
          <w:spacing w:val="5"/>
          <w:shd w:val="clear" w:color="auto" w:fill="FFFFFF"/>
        </w:rPr>
        <w:t xml:space="preserve"> kişisel verilerin</w:t>
      </w:r>
      <w:r>
        <w:rPr>
          <w:spacing w:val="5"/>
          <w:shd w:val="clear" w:color="auto" w:fill="FFFFFF"/>
        </w:rPr>
        <w:t xml:space="preserve"> </w:t>
      </w:r>
      <w:r w:rsidRPr="00A54819">
        <w:rPr>
          <w:spacing w:val="5"/>
          <w:shd w:val="clear" w:color="auto" w:fill="FFFFFF"/>
        </w:rPr>
        <w:t>silinmesi, yok edilmesi veya an</w:t>
      </w:r>
      <w:r>
        <w:rPr>
          <w:spacing w:val="5"/>
          <w:shd w:val="clear" w:color="auto" w:fill="FFFFFF"/>
        </w:rPr>
        <w:t xml:space="preserve">onim hale getirilmesine ilişkin </w:t>
      </w:r>
      <w:r w:rsidRPr="00A54819">
        <w:rPr>
          <w:spacing w:val="5"/>
          <w:shd w:val="clear" w:color="auto" w:fill="FFFFFF"/>
        </w:rPr>
        <w:t>uygulanacak usul ve esasların belirlenmesi amacıyla hazırlanmıştır.</w:t>
      </w:r>
      <w:r>
        <w:rPr>
          <w:spacing w:val="5"/>
          <w:shd w:val="clear" w:color="auto" w:fill="FFFFFF"/>
        </w:rPr>
        <w:t xml:space="preserve"> </w:t>
      </w:r>
    </w:p>
    <w:p w14:paraId="1BAC4766" w14:textId="77777777" w:rsidR="00B55239" w:rsidRPr="00565D07" w:rsidRDefault="00B55239" w:rsidP="00F23EC9">
      <w:pPr>
        <w:pStyle w:val="TBal"/>
        <w:rPr>
          <w:lang w:eastAsia="tr-TR"/>
        </w:rPr>
      </w:pPr>
      <w:bookmarkStart w:id="5" w:name="_Toc52351710"/>
      <w:r w:rsidRPr="00565D07">
        <w:rPr>
          <w:lang w:eastAsia="tr-TR"/>
        </w:rPr>
        <w:t>2. kapsam</w:t>
      </w:r>
      <w:bookmarkEnd w:id="5"/>
      <w:r w:rsidRPr="00565D07">
        <w:rPr>
          <w:lang w:eastAsia="tr-TR"/>
        </w:rPr>
        <w:t xml:space="preserve">  </w:t>
      </w:r>
    </w:p>
    <w:p w14:paraId="3B3BE667" w14:textId="095730D5" w:rsidR="00B55239" w:rsidRDefault="00B55239" w:rsidP="00D7448A">
      <w:pPr>
        <w:spacing w:before="120" w:after="120" w:line="240" w:lineRule="auto"/>
        <w:jc w:val="both"/>
        <w:rPr>
          <w:spacing w:val="5"/>
          <w:shd w:val="clear" w:color="auto" w:fill="FFFFFF"/>
        </w:rPr>
      </w:pPr>
      <w:r w:rsidRPr="00D7448A">
        <w:rPr>
          <w:spacing w:val="5"/>
          <w:shd w:val="clear" w:color="auto" w:fill="FFFFFF"/>
        </w:rPr>
        <w:t xml:space="preserve">Bu Politika, </w:t>
      </w:r>
      <w:r w:rsidR="00F23EC9">
        <w:rPr>
          <w:spacing w:val="5"/>
          <w:shd w:val="clear" w:color="auto" w:fill="FFFFFF"/>
        </w:rPr>
        <w:t>Kurum</w:t>
      </w:r>
      <w:r w:rsidRPr="00D7448A">
        <w:rPr>
          <w:spacing w:val="5"/>
          <w:shd w:val="clear" w:color="auto" w:fill="FFFFFF"/>
        </w:rPr>
        <w:t xml:space="preserve"> tarafından kişisel verileri işlenen tüm gerçek kişilere ilişkin kişisel veriler</w:t>
      </w:r>
      <w:r>
        <w:rPr>
          <w:spacing w:val="5"/>
          <w:shd w:val="clear" w:color="auto" w:fill="FFFFFF"/>
        </w:rPr>
        <w:t xml:space="preserve">i kapsar ve </w:t>
      </w:r>
      <w:r w:rsidR="00F23EC9">
        <w:rPr>
          <w:spacing w:val="5"/>
          <w:shd w:val="clear" w:color="auto" w:fill="FFFFFF"/>
        </w:rPr>
        <w:t>Kurum</w:t>
      </w:r>
      <w:r w:rsidRPr="00D7448A">
        <w:rPr>
          <w:spacing w:val="5"/>
          <w:shd w:val="clear" w:color="auto" w:fill="FFFFFF"/>
        </w:rPr>
        <w:t>’</w:t>
      </w:r>
      <w:r w:rsidR="00F23EC9">
        <w:rPr>
          <w:spacing w:val="5"/>
          <w:shd w:val="clear" w:color="auto" w:fill="FFFFFF"/>
        </w:rPr>
        <w:t>u</w:t>
      </w:r>
      <w:r w:rsidRPr="00D7448A">
        <w:rPr>
          <w:spacing w:val="5"/>
          <w:shd w:val="clear" w:color="auto" w:fill="FFFFFF"/>
        </w:rPr>
        <w:t xml:space="preserve">n sahip olduğu ya da </w:t>
      </w:r>
      <w:r w:rsidR="00F23EC9">
        <w:rPr>
          <w:spacing w:val="5"/>
          <w:shd w:val="clear" w:color="auto" w:fill="FFFFFF"/>
        </w:rPr>
        <w:t>Kurum</w:t>
      </w:r>
      <w:r w:rsidRPr="00D7448A">
        <w:rPr>
          <w:spacing w:val="5"/>
          <w:shd w:val="clear" w:color="auto" w:fill="FFFFFF"/>
        </w:rPr>
        <w:t xml:space="preserve"> tarafından yönetilen kişisel verilerin işlendiği tüm kayıt ortamları hakkında ve tüm veri işleme faaliyetler</w:t>
      </w:r>
      <w:r>
        <w:rPr>
          <w:spacing w:val="5"/>
          <w:shd w:val="clear" w:color="auto" w:fill="FFFFFF"/>
        </w:rPr>
        <w:t>inde bu Politika uygulanır. İşb</w:t>
      </w:r>
      <w:r w:rsidRPr="00A957DF">
        <w:rPr>
          <w:spacing w:val="5"/>
          <w:shd w:val="clear" w:color="auto" w:fill="FFFFFF"/>
        </w:rPr>
        <w:t xml:space="preserve">u Politika, </w:t>
      </w:r>
      <w:r w:rsidR="00F23EC9">
        <w:rPr>
          <w:spacing w:val="5"/>
          <w:shd w:val="clear" w:color="auto" w:fill="FFFFFF"/>
        </w:rPr>
        <w:t>Kurum</w:t>
      </w:r>
      <w:r w:rsidRPr="00A957DF">
        <w:rPr>
          <w:spacing w:val="5"/>
          <w:shd w:val="clear" w:color="auto" w:fill="FFFFFF"/>
        </w:rPr>
        <w:t>’</w:t>
      </w:r>
      <w:r w:rsidR="00F23EC9">
        <w:rPr>
          <w:spacing w:val="5"/>
          <w:shd w:val="clear" w:color="auto" w:fill="FFFFFF"/>
        </w:rPr>
        <w:t>u</w:t>
      </w:r>
      <w:r w:rsidRPr="00A957DF">
        <w:rPr>
          <w:spacing w:val="5"/>
          <w:shd w:val="clear" w:color="auto" w:fill="FFFFFF"/>
        </w:rPr>
        <w:t xml:space="preserve">n faaliyetleri çerçevesinde düzenlenmiş, asılları ve kopyaları dahil tüm </w:t>
      </w:r>
      <w:r w:rsidR="00087980">
        <w:rPr>
          <w:spacing w:val="5"/>
          <w:shd w:val="clear" w:color="auto" w:fill="FFFFFF"/>
        </w:rPr>
        <w:t xml:space="preserve">elektronik </w:t>
      </w:r>
      <w:r w:rsidRPr="00A957DF">
        <w:rPr>
          <w:spacing w:val="5"/>
          <w:shd w:val="clear" w:color="auto" w:fill="FFFFFF"/>
        </w:rPr>
        <w:t xml:space="preserve">ve elektronik </w:t>
      </w:r>
      <w:r w:rsidR="00087980">
        <w:rPr>
          <w:spacing w:val="5"/>
          <w:shd w:val="clear" w:color="auto" w:fill="FFFFFF"/>
        </w:rPr>
        <w:t xml:space="preserve">olmayan ortamlarda bulunan </w:t>
      </w:r>
      <w:r>
        <w:rPr>
          <w:spacing w:val="5"/>
          <w:shd w:val="clear" w:color="auto" w:fill="FFFFFF"/>
        </w:rPr>
        <w:t xml:space="preserve">belgeleri kapsar. </w:t>
      </w:r>
    </w:p>
    <w:p w14:paraId="0402C8CD" w14:textId="77777777" w:rsidR="00B55239" w:rsidRPr="00565D07" w:rsidRDefault="00B55239" w:rsidP="00F23EC9">
      <w:pPr>
        <w:pStyle w:val="TBal"/>
        <w:rPr>
          <w:lang w:eastAsia="tr-TR"/>
        </w:rPr>
      </w:pPr>
      <w:bookmarkStart w:id="6" w:name="_Toc52351711"/>
      <w:r w:rsidRPr="00565D07">
        <w:rPr>
          <w:lang w:eastAsia="tr-TR"/>
        </w:rPr>
        <w:t>3. HUKUKİ DAYANAK ve yükümlülük</w:t>
      </w:r>
      <w:bookmarkEnd w:id="6"/>
      <w:r w:rsidRPr="00565D07">
        <w:rPr>
          <w:lang w:eastAsia="tr-TR"/>
        </w:rPr>
        <w:t xml:space="preserve"> </w:t>
      </w:r>
    </w:p>
    <w:p w14:paraId="79DE099B" w14:textId="1F202932" w:rsidR="00B55239" w:rsidRDefault="00B55239" w:rsidP="00F3166E">
      <w:pPr>
        <w:spacing w:before="120" w:after="120" w:line="240" w:lineRule="auto"/>
        <w:jc w:val="both"/>
        <w:rPr>
          <w:spacing w:val="5"/>
          <w:shd w:val="clear" w:color="auto" w:fill="FFFFFF"/>
        </w:rPr>
      </w:pPr>
      <w:r w:rsidRPr="00D7448A">
        <w:rPr>
          <w:spacing w:val="5"/>
          <w:shd w:val="clear" w:color="auto" w:fill="FFFFFF"/>
        </w:rPr>
        <w:t xml:space="preserve">Bu Politika, </w:t>
      </w:r>
      <w:r w:rsidR="00AA689D">
        <w:rPr>
          <w:spacing w:val="5"/>
          <w:shd w:val="clear" w:color="auto" w:fill="FFFFFF"/>
        </w:rPr>
        <w:t xml:space="preserve">6698 sayılı Kişisel Verilerin Korunması </w:t>
      </w:r>
      <w:r w:rsidRPr="00A54819">
        <w:rPr>
          <w:spacing w:val="5"/>
          <w:shd w:val="clear" w:color="auto" w:fill="FFFFFF"/>
        </w:rPr>
        <w:t>Kanun</w:t>
      </w:r>
      <w:r w:rsidR="00AA689D">
        <w:rPr>
          <w:spacing w:val="5"/>
          <w:shd w:val="clear" w:color="auto" w:fill="FFFFFF"/>
        </w:rPr>
        <w:t xml:space="preserve"> (”Kanun”)</w:t>
      </w:r>
      <w:r w:rsidRPr="00A54819">
        <w:rPr>
          <w:spacing w:val="5"/>
          <w:shd w:val="clear" w:color="auto" w:fill="FFFFFF"/>
        </w:rPr>
        <w:t xml:space="preserve"> ve </w:t>
      </w:r>
      <w:r>
        <w:rPr>
          <w:spacing w:val="5"/>
          <w:shd w:val="clear" w:color="auto" w:fill="FFFFFF"/>
        </w:rPr>
        <w:t xml:space="preserve">ilgili diğer mevzuat gereğince, </w:t>
      </w:r>
      <w:r w:rsidRPr="00A54819">
        <w:rPr>
          <w:spacing w:val="5"/>
          <w:shd w:val="clear" w:color="auto" w:fill="FFFFFF"/>
        </w:rPr>
        <w:t>Kişisel Verilerin Silinmesi, Yok Edilmesi veya Anonim Hale Get</w:t>
      </w:r>
      <w:r>
        <w:rPr>
          <w:spacing w:val="5"/>
          <w:shd w:val="clear" w:color="auto" w:fill="FFFFFF"/>
        </w:rPr>
        <w:t>irilmesi Hakkında Yönetmelik’in (“Yönetmelik”) 5. maddesine dayanarak ve veri</w:t>
      </w:r>
      <w:r w:rsidRPr="00A54819">
        <w:rPr>
          <w:spacing w:val="5"/>
          <w:shd w:val="clear" w:color="auto" w:fill="FFFFFF"/>
        </w:rPr>
        <w:t xml:space="preserve"> s</w:t>
      </w:r>
      <w:r>
        <w:rPr>
          <w:spacing w:val="5"/>
          <w:shd w:val="clear" w:color="auto" w:fill="FFFFFF"/>
        </w:rPr>
        <w:t xml:space="preserve">orumlusu </w:t>
      </w:r>
      <w:r w:rsidR="00F23EC9">
        <w:rPr>
          <w:spacing w:val="5"/>
          <w:shd w:val="clear" w:color="auto" w:fill="FFFFFF"/>
        </w:rPr>
        <w:t>Kurumu</w:t>
      </w:r>
      <w:r>
        <w:rPr>
          <w:spacing w:val="5"/>
          <w:shd w:val="clear" w:color="auto" w:fill="FFFFFF"/>
        </w:rPr>
        <w:t>n</w:t>
      </w:r>
      <w:r w:rsidRPr="00A54819">
        <w:rPr>
          <w:spacing w:val="5"/>
          <w:shd w:val="clear" w:color="auto" w:fill="FFFFFF"/>
        </w:rPr>
        <w:t xml:space="preserve"> kişisel veri işleme envanterine uygun olarak hazırlanmıştır. </w:t>
      </w:r>
    </w:p>
    <w:p w14:paraId="562374CC" w14:textId="38D92456" w:rsidR="00B55239" w:rsidRDefault="00B55239" w:rsidP="001D6D07">
      <w:pPr>
        <w:spacing w:before="120" w:after="120" w:line="240" w:lineRule="auto"/>
        <w:jc w:val="both"/>
        <w:rPr>
          <w:spacing w:val="5"/>
          <w:shd w:val="clear" w:color="auto" w:fill="FFFFFF"/>
        </w:rPr>
      </w:pPr>
      <w:r w:rsidRPr="00AA689D">
        <w:rPr>
          <w:spacing w:val="5"/>
          <w:shd w:val="clear" w:color="auto" w:fill="FFFFFF"/>
        </w:rPr>
        <w:t>Bu kapsamda,</w:t>
      </w:r>
      <w:r>
        <w:rPr>
          <w:spacing w:val="5"/>
          <w:shd w:val="clear" w:color="auto" w:fill="FFFFFF"/>
        </w:rPr>
        <w:t xml:space="preserve"> çalışanların, çalışan adaylarının, müşterilerin</w:t>
      </w:r>
      <w:r w:rsidRPr="00A54819">
        <w:rPr>
          <w:spacing w:val="5"/>
          <w:shd w:val="clear" w:color="auto" w:fill="FFFFFF"/>
        </w:rPr>
        <w:t xml:space="preserve"> ve herhangi bir nedenle </w:t>
      </w:r>
      <w:r w:rsidR="00F23EC9">
        <w:rPr>
          <w:spacing w:val="5"/>
          <w:shd w:val="clear" w:color="auto" w:fill="FFFFFF"/>
        </w:rPr>
        <w:t>Kurum</w:t>
      </w:r>
      <w:r>
        <w:rPr>
          <w:spacing w:val="5"/>
          <w:shd w:val="clear" w:color="auto" w:fill="FFFFFF"/>
        </w:rPr>
        <w:t xml:space="preserve"> </w:t>
      </w:r>
      <w:r w:rsidRPr="00A54819">
        <w:rPr>
          <w:spacing w:val="5"/>
          <w:shd w:val="clear" w:color="auto" w:fill="FFFFFF"/>
        </w:rPr>
        <w:t>nezdinde kişisel verisi bulunan tüm gerçek kişilerin kişisel verileri</w:t>
      </w:r>
      <w:r>
        <w:rPr>
          <w:spacing w:val="5"/>
          <w:shd w:val="clear" w:color="auto" w:fill="FFFFFF"/>
        </w:rPr>
        <w:t>,</w:t>
      </w:r>
      <w:r w:rsidRPr="00A54819">
        <w:rPr>
          <w:spacing w:val="5"/>
          <w:shd w:val="clear" w:color="auto" w:fill="FFFFFF"/>
        </w:rPr>
        <w:t xml:space="preserve"> Kişisel</w:t>
      </w:r>
      <w:r>
        <w:rPr>
          <w:spacing w:val="5"/>
          <w:shd w:val="clear" w:color="auto" w:fill="FFFFFF"/>
        </w:rPr>
        <w:t xml:space="preserve"> Verilerin Korunması ve İşlenmesi</w:t>
      </w:r>
      <w:r w:rsidRPr="00A54819">
        <w:rPr>
          <w:spacing w:val="5"/>
          <w:shd w:val="clear" w:color="auto" w:fill="FFFFFF"/>
        </w:rPr>
        <w:t xml:space="preserve"> Politikası </w:t>
      </w:r>
      <w:r>
        <w:rPr>
          <w:spacing w:val="5"/>
          <w:shd w:val="clear" w:color="auto" w:fill="FFFFFF"/>
        </w:rPr>
        <w:t>ile</w:t>
      </w:r>
      <w:r w:rsidRPr="00A54819">
        <w:rPr>
          <w:spacing w:val="5"/>
          <w:shd w:val="clear" w:color="auto" w:fill="FFFFFF"/>
        </w:rPr>
        <w:t xml:space="preserve"> işbu Kişisel Veri Saklama ve İmha Politikası çerçevesinde kanunlara </w:t>
      </w:r>
      <w:r>
        <w:rPr>
          <w:spacing w:val="5"/>
          <w:shd w:val="clear" w:color="auto" w:fill="FFFFFF"/>
        </w:rPr>
        <w:t xml:space="preserve">ve ilgili diğer mevzuata </w:t>
      </w:r>
      <w:r w:rsidRPr="00A54819">
        <w:rPr>
          <w:spacing w:val="5"/>
          <w:shd w:val="clear" w:color="auto" w:fill="FFFFFF"/>
        </w:rPr>
        <w:t>uygun olarak yönetilmektedir.</w:t>
      </w:r>
    </w:p>
    <w:p w14:paraId="294488C2" w14:textId="3A2336C3" w:rsidR="00B55239" w:rsidRPr="00A54819" w:rsidRDefault="00F23EC9" w:rsidP="001D6D07">
      <w:pPr>
        <w:spacing w:before="120" w:after="120" w:line="240" w:lineRule="auto"/>
        <w:jc w:val="both"/>
        <w:rPr>
          <w:b/>
          <w:bCs/>
          <w:spacing w:val="5"/>
          <w:shd w:val="clear" w:color="auto" w:fill="FFFFFF"/>
        </w:rPr>
      </w:pPr>
      <w:r>
        <w:rPr>
          <w:spacing w:val="5"/>
          <w:shd w:val="clear" w:color="auto" w:fill="FFFFFF"/>
        </w:rPr>
        <w:t>Kurumu</w:t>
      </w:r>
      <w:r w:rsidR="00B55239">
        <w:rPr>
          <w:spacing w:val="5"/>
          <w:shd w:val="clear" w:color="auto" w:fill="FFFFFF"/>
        </w:rPr>
        <w:t>n bütün</w:t>
      </w:r>
      <w:r w:rsidR="00B55239" w:rsidRPr="00D7448A">
        <w:rPr>
          <w:spacing w:val="5"/>
          <w:shd w:val="clear" w:color="auto" w:fill="FFFFFF"/>
        </w:rPr>
        <w:t xml:space="preserve"> çalışanları </w:t>
      </w:r>
      <w:r w:rsidR="00B55239">
        <w:rPr>
          <w:spacing w:val="5"/>
          <w:shd w:val="clear" w:color="auto" w:fill="FFFFFF"/>
        </w:rPr>
        <w:t>iş</w:t>
      </w:r>
      <w:r w:rsidR="00B55239" w:rsidRPr="00D7448A">
        <w:rPr>
          <w:spacing w:val="5"/>
          <w:shd w:val="clear" w:color="auto" w:fill="FFFFFF"/>
        </w:rPr>
        <w:t xml:space="preserve">bu </w:t>
      </w:r>
      <w:proofErr w:type="spellStart"/>
      <w:r w:rsidR="00B55239" w:rsidRPr="00D7448A">
        <w:rPr>
          <w:spacing w:val="5"/>
          <w:shd w:val="clear" w:color="auto" w:fill="FFFFFF"/>
        </w:rPr>
        <w:t>Politika’yı</w:t>
      </w:r>
      <w:proofErr w:type="spellEnd"/>
      <w:r w:rsidR="00B55239" w:rsidRPr="00D7448A">
        <w:rPr>
          <w:spacing w:val="5"/>
          <w:shd w:val="clear" w:color="auto" w:fill="FFFFFF"/>
        </w:rPr>
        <w:t xml:space="preserve"> tam olarak anlamak ve uygulamakla yükümlüdür. </w:t>
      </w:r>
      <w:r w:rsidR="00B55239">
        <w:rPr>
          <w:spacing w:val="5"/>
          <w:shd w:val="clear" w:color="auto" w:fill="FFFFFF"/>
        </w:rPr>
        <w:t>Politikanın uygulanmasından, ilgili departman yöneticileri, İrtibat Kişisi, Kişisel Verilerin Korunması Komitesi sorumludur.</w:t>
      </w:r>
    </w:p>
    <w:p w14:paraId="453F3B5D" w14:textId="77777777" w:rsidR="00B55239" w:rsidRPr="00565D07" w:rsidRDefault="00B55239" w:rsidP="00F23EC9">
      <w:pPr>
        <w:pStyle w:val="TBal"/>
        <w:rPr>
          <w:lang w:eastAsia="tr-TR"/>
        </w:rPr>
      </w:pPr>
      <w:bookmarkStart w:id="7" w:name="_Toc52351712"/>
      <w:r w:rsidRPr="00565D07">
        <w:rPr>
          <w:lang w:eastAsia="tr-TR"/>
        </w:rPr>
        <w:t>4. tanımlar</w:t>
      </w:r>
      <w:bookmarkEnd w:id="7"/>
    </w:p>
    <w:p w14:paraId="25D5442A" w14:textId="77777777" w:rsidR="00B55239" w:rsidRDefault="00B55239" w:rsidP="00D7448A">
      <w:pPr>
        <w:spacing w:before="120" w:after="120" w:line="240" w:lineRule="auto"/>
        <w:jc w:val="both"/>
        <w:rPr>
          <w:spacing w:val="5"/>
          <w:shd w:val="clear" w:color="auto" w:fill="FFFFFF"/>
        </w:rPr>
      </w:pPr>
      <w:r>
        <w:rPr>
          <w:spacing w:val="5"/>
          <w:shd w:val="clear" w:color="auto" w:fill="FFFFFF"/>
        </w:rPr>
        <w:t xml:space="preserve">Bu Politika kapsamında kullanılan terimler aşağıdaki anlamları ifade eder. </w:t>
      </w:r>
    </w:p>
    <w:p w14:paraId="01A4CFE3" w14:textId="77777777" w:rsidR="00B55239" w:rsidRDefault="00B55239" w:rsidP="00D7448A">
      <w:pPr>
        <w:spacing w:before="120" w:after="120" w:line="240" w:lineRule="auto"/>
        <w:jc w:val="both"/>
        <w:rPr>
          <w:spacing w:val="5"/>
          <w:shd w:val="clear" w:color="auto" w:fill="FFFFFF"/>
        </w:rPr>
      </w:pPr>
    </w:p>
    <w:tbl>
      <w:tblPr>
        <w:tblStyle w:val="KlavuzTablo1Ak-Vurgu6"/>
        <w:tblW w:w="0" w:type="auto"/>
        <w:tblLook w:val="00A0" w:firstRow="1" w:lastRow="0" w:firstColumn="1" w:lastColumn="0" w:noHBand="0" w:noVBand="0"/>
      </w:tblPr>
      <w:tblGrid>
        <w:gridCol w:w="2402"/>
        <w:gridCol w:w="6660"/>
      </w:tblGrid>
      <w:tr w:rsidR="00B55239" w:rsidRPr="004C0DF2" w14:paraId="2DF183A7" w14:textId="77777777" w:rsidTr="00CA3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C7D5AA" w14:textId="77777777" w:rsidR="00B55239" w:rsidRPr="008F1447" w:rsidRDefault="00B55239" w:rsidP="004C0DF2">
            <w:pPr>
              <w:spacing w:before="120" w:after="120" w:line="240" w:lineRule="auto"/>
              <w:rPr>
                <w:b w:val="0"/>
                <w:bCs w:val="0"/>
                <w:sz w:val="20"/>
                <w:szCs w:val="20"/>
              </w:rPr>
            </w:pPr>
            <w:r w:rsidRPr="008F1447">
              <w:rPr>
                <w:sz w:val="20"/>
                <w:szCs w:val="20"/>
              </w:rPr>
              <w:t xml:space="preserve">Aktif Kayıtlar </w:t>
            </w:r>
          </w:p>
        </w:tc>
        <w:tc>
          <w:tcPr>
            <w:tcW w:w="6770" w:type="dxa"/>
          </w:tcPr>
          <w:p w14:paraId="4F5C95F4" w14:textId="26D2928F" w:rsidR="00B55239" w:rsidRPr="008F1447" w:rsidRDefault="00F23EC9" w:rsidP="004C0DF2">
            <w:pPr>
              <w:spacing w:before="10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Kurum</w:t>
            </w:r>
            <w:r w:rsidR="00B55239" w:rsidRPr="008F1447">
              <w:rPr>
                <w:sz w:val="20"/>
                <w:szCs w:val="20"/>
              </w:rPr>
              <w:t>’</w:t>
            </w:r>
            <w:r>
              <w:rPr>
                <w:sz w:val="20"/>
                <w:szCs w:val="20"/>
              </w:rPr>
              <w:t>u</w:t>
            </w:r>
            <w:r w:rsidR="00B55239" w:rsidRPr="008F1447">
              <w:rPr>
                <w:sz w:val="20"/>
                <w:szCs w:val="20"/>
              </w:rPr>
              <w:t>n işleyişi, idaresi ve yönetimi için halen kullanılmakta olan kayıtlardı</w:t>
            </w:r>
            <w:r w:rsidR="00AA689D" w:rsidRPr="008F1447">
              <w:rPr>
                <w:sz w:val="20"/>
                <w:szCs w:val="20"/>
              </w:rPr>
              <w:t>r.</w:t>
            </w:r>
            <w:r w:rsidR="00B55239" w:rsidRPr="008F1447">
              <w:rPr>
                <w:sz w:val="20"/>
                <w:szCs w:val="20"/>
              </w:rPr>
              <w:t xml:space="preserve"> </w:t>
            </w:r>
          </w:p>
        </w:tc>
      </w:tr>
      <w:tr w:rsidR="00B55239" w:rsidRPr="004C0DF2" w14:paraId="49BA84C2"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25545CE9" w14:textId="77777777" w:rsidR="00B55239" w:rsidRPr="004C0DF2" w:rsidRDefault="00B55239" w:rsidP="004C0DF2">
            <w:pPr>
              <w:spacing w:before="120" w:after="120" w:line="240" w:lineRule="auto"/>
              <w:rPr>
                <w:b w:val="0"/>
                <w:bCs w:val="0"/>
                <w:sz w:val="20"/>
                <w:szCs w:val="20"/>
              </w:rPr>
            </w:pPr>
            <w:r w:rsidRPr="004C0DF2">
              <w:rPr>
                <w:sz w:val="20"/>
                <w:szCs w:val="20"/>
              </w:rPr>
              <w:t>Aktif Olmayan Kayıtlar</w:t>
            </w:r>
          </w:p>
        </w:tc>
        <w:tc>
          <w:tcPr>
            <w:tcW w:w="6770" w:type="dxa"/>
          </w:tcPr>
          <w:p w14:paraId="307D15CF"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Kullanılmayan; ancak işlenmesi sonradan gerekebileceği için saklama süreleri sona ermemiş kayıtlardır. </w:t>
            </w:r>
          </w:p>
        </w:tc>
      </w:tr>
      <w:tr w:rsidR="00B55239" w:rsidRPr="004C0DF2" w14:paraId="4ADF4892"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1383E929" w14:textId="77777777" w:rsidR="00B55239" w:rsidRPr="004C0DF2" w:rsidRDefault="00B55239" w:rsidP="004C0DF2">
            <w:pPr>
              <w:spacing w:before="120" w:after="120" w:line="240" w:lineRule="auto"/>
              <w:rPr>
                <w:sz w:val="20"/>
                <w:szCs w:val="20"/>
              </w:rPr>
            </w:pPr>
            <w:r w:rsidRPr="004C0DF2">
              <w:rPr>
                <w:sz w:val="20"/>
                <w:szCs w:val="20"/>
              </w:rPr>
              <w:t>Elektronik Ortam</w:t>
            </w:r>
          </w:p>
        </w:tc>
        <w:tc>
          <w:tcPr>
            <w:tcW w:w="6770" w:type="dxa"/>
          </w:tcPr>
          <w:p w14:paraId="469485D6" w14:textId="77777777" w:rsidR="00B55239" w:rsidRPr="004C0DF2" w:rsidRDefault="00B55239" w:rsidP="004C0DF2">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Kişisel verilerin elektronik aygıtlar ile oluşturulabildiği, okunabildiği, değiştirilebildiği ve yazılabildiği ortamlardır.</w:t>
            </w:r>
          </w:p>
        </w:tc>
      </w:tr>
      <w:tr w:rsidR="00B55239" w:rsidRPr="004C0DF2" w14:paraId="2E5EF307"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72EFDD1B" w14:textId="77777777" w:rsidR="00B55239" w:rsidRPr="004C0DF2" w:rsidRDefault="00B55239" w:rsidP="004C0DF2">
            <w:pPr>
              <w:spacing w:before="120" w:after="120" w:line="240" w:lineRule="auto"/>
              <w:rPr>
                <w:sz w:val="20"/>
                <w:szCs w:val="20"/>
              </w:rPr>
            </w:pPr>
            <w:r w:rsidRPr="004C0DF2">
              <w:rPr>
                <w:sz w:val="20"/>
                <w:szCs w:val="20"/>
              </w:rPr>
              <w:t>Elektronik Olmayan Ortam</w:t>
            </w:r>
          </w:p>
        </w:tc>
        <w:tc>
          <w:tcPr>
            <w:tcW w:w="6770" w:type="dxa"/>
          </w:tcPr>
          <w:p w14:paraId="77024D5D" w14:textId="77777777" w:rsidR="00B55239" w:rsidRPr="004C0DF2" w:rsidRDefault="00B55239" w:rsidP="004C0DF2">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Elektronik ortamların dışında kalan tüm yazılı, basılı, görsel vb. diğer ortamlardır. </w:t>
            </w:r>
          </w:p>
        </w:tc>
      </w:tr>
      <w:tr w:rsidR="00B55239" w:rsidRPr="004C0DF2" w14:paraId="70CCD59A"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0B9E3255" w14:textId="77777777" w:rsidR="00B55239" w:rsidRPr="004C0DF2" w:rsidRDefault="00B55239" w:rsidP="004C0DF2">
            <w:pPr>
              <w:spacing w:before="100" w:after="0" w:line="240" w:lineRule="auto"/>
              <w:rPr>
                <w:b w:val="0"/>
                <w:bCs w:val="0"/>
                <w:sz w:val="20"/>
                <w:szCs w:val="20"/>
              </w:rPr>
            </w:pPr>
            <w:r w:rsidRPr="004C0DF2">
              <w:rPr>
                <w:sz w:val="20"/>
                <w:szCs w:val="20"/>
              </w:rPr>
              <w:t>Fiziksel Yok Etme</w:t>
            </w:r>
          </w:p>
        </w:tc>
        <w:tc>
          <w:tcPr>
            <w:tcW w:w="6770" w:type="dxa"/>
          </w:tcPr>
          <w:p w14:paraId="4EFD91BD" w14:textId="77777777" w:rsidR="00B55239" w:rsidRPr="004C0DF2" w:rsidRDefault="00B55239" w:rsidP="004C0DF2">
            <w:pPr>
              <w:spacing w:before="100"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Optik </w:t>
            </w:r>
            <w:r>
              <w:rPr>
                <w:sz w:val="20"/>
                <w:szCs w:val="20"/>
              </w:rPr>
              <w:t>veya</w:t>
            </w:r>
            <w:r w:rsidRPr="004C0DF2">
              <w:rPr>
                <w:sz w:val="20"/>
                <w:szCs w:val="20"/>
              </w:rPr>
              <w:t xml:space="preserve"> manyetik medyanın eritilmesi, yakılması veya toz haline getirilmesi gibi fiziksel olarak yok edilmesidir. </w:t>
            </w:r>
          </w:p>
        </w:tc>
      </w:tr>
      <w:tr w:rsidR="00B55239" w:rsidRPr="004C0DF2" w14:paraId="2D1EF060"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7D2B5BE5" w14:textId="77777777" w:rsidR="00B55239" w:rsidRPr="004C0DF2" w:rsidRDefault="00B55239" w:rsidP="004C0DF2">
            <w:pPr>
              <w:spacing w:before="100" w:after="0" w:line="240" w:lineRule="auto"/>
              <w:rPr>
                <w:b w:val="0"/>
                <w:bCs w:val="0"/>
                <w:sz w:val="20"/>
                <w:szCs w:val="20"/>
              </w:rPr>
            </w:pPr>
            <w:r w:rsidRPr="004C0DF2">
              <w:rPr>
                <w:sz w:val="20"/>
                <w:szCs w:val="20"/>
              </w:rPr>
              <w:t>İkincil Mevzuat</w:t>
            </w:r>
          </w:p>
        </w:tc>
        <w:tc>
          <w:tcPr>
            <w:tcW w:w="6770" w:type="dxa"/>
          </w:tcPr>
          <w:p w14:paraId="03715037" w14:textId="77777777" w:rsidR="00B55239" w:rsidRPr="004C0DF2" w:rsidRDefault="00B55239" w:rsidP="004C0DF2">
            <w:pPr>
              <w:spacing w:before="100"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Kanun uyarınca, Kişisel Verileri Koruma Kurumu tarafından çıkarılan herhangi bir yönetmelik, genelge, tebliğ, ilke kararı veya benzeri bir idari karar ya da genel görüşü ifade eder. </w:t>
            </w:r>
          </w:p>
        </w:tc>
      </w:tr>
      <w:tr w:rsidR="00B55239" w:rsidRPr="004C0DF2" w14:paraId="30633CA8"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16F854AA" w14:textId="77777777" w:rsidR="00B55239" w:rsidRPr="004C0DF2" w:rsidRDefault="00B55239" w:rsidP="004C0DF2">
            <w:pPr>
              <w:spacing w:before="100" w:line="240" w:lineRule="auto"/>
              <w:rPr>
                <w:sz w:val="20"/>
                <w:szCs w:val="20"/>
              </w:rPr>
            </w:pPr>
            <w:r w:rsidRPr="004C0DF2">
              <w:rPr>
                <w:sz w:val="20"/>
                <w:szCs w:val="20"/>
              </w:rPr>
              <w:t>İmha</w:t>
            </w:r>
          </w:p>
        </w:tc>
        <w:tc>
          <w:tcPr>
            <w:tcW w:w="6770" w:type="dxa"/>
          </w:tcPr>
          <w:p w14:paraId="4FD4C3AA" w14:textId="77777777" w:rsidR="00B55239" w:rsidRPr="004C0DF2" w:rsidRDefault="00B55239" w:rsidP="004C0DF2">
            <w:pPr>
              <w:spacing w:before="10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Kişisel verilerin silinmesi, yok edilmesi veya anonim hale getirilmesidir.</w:t>
            </w:r>
          </w:p>
        </w:tc>
      </w:tr>
      <w:tr w:rsidR="00B55239" w:rsidRPr="004C0DF2" w14:paraId="24571975"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6A1AC216" w14:textId="77777777" w:rsidR="00B55239" w:rsidRPr="004C0DF2" w:rsidRDefault="00B55239" w:rsidP="004C0DF2">
            <w:pPr>
              <w:spacing w:before="100" w:after="0" w:line="240" w:lineRule="auto"/>
              <w:rPr>
                <w:b w:val="0"/>
                <w:bCs w:val="0"/>
                <w:sz w:val="20"/>
                <w:szCs w:val="20"/>
              </w:rPr>
            </w:pPr>
            <w:r w:rsidRPr="004C0DF2">
              <w:rPr>
                <w:sz w:val="20"/>
                <w:szCs w:val="20"/>
              </w:rPr>
              <w:lastRenderedPageBreak/>
              <w:t xml:space="preserve">Karartma/Maskeleme </w:t>
            </w:r>
          </w:p>
        </w:tc>
        <w:tc>
          <w:tcPr>
            <w:tcW w:w="6770" w:type="dxa"/>
          </w:tcPr>
          <w:p w14:paraId="1F94A3A8" w14:textId="77777777" w:rsidR="00B55239" w:rsidRPr="004C0DF2" w:rsidRDefault="00B55239" w:rsidP="004C0DF2">
            <w:pPr>
              <w:spacing w:before="100"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lang w:eastAsia="tr-TR"/>
              </w:rPr>
              <w:t xml:space="preserve">Kişisel verilerin bütününün, kimliği belirli veya belirlenebilir bir gerçek kişiyle ilişkilendirilemeyecek şekilde üstlerinin çizilmesi, boyanması, buzlanması, yıldızlanması gibi işlemleridir. </w:t>
            </w:r>
          </w:p>
        </w:tc>
      </w:tr>
      <w:tr w:rsidR="00B55239" w:rsidRPr="004C0DF2" w14:paraId="64246669"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3C786489" w14:textId="77777777" w:rsidR="00B55239" w:rsidRPr="004C0DF2" w:rsidRDefault="00B55239" w:rsidP="004C0DF2">
            <w:pPr>
              <w:spacing w:before="100" w:line="240" w:lineRule="auto"/>
              <w:rPr>
                <w:sz w:val="20"/>
                <w:szCs w:val="20"/>
              </w:rPr>
            </w:pPr>
            <w:r w:rsidRPr="004C0DF2">
              <w:rPr>
                <w:sz w:val="20"/>
                <w:szCs w:val="20"/>
              </w:rPr>
              <w:t>Kayıt Ortamı</w:t>
            </w:r>
          </w:p>
        </w:tc>
        <w:tc>
          <w:tcPr>
            <w:tcW w:w="6770" w:type="dxa"/>
          </w:tcPr>
          <w:p w14:paraId="71B5BD19" w14:textId="77777777" w:rsidR="00B55239" w:rsidRPr="004C0DF2" w:rsidRDefault="00B55239" w:rsidP="004C0DF2">
            <w:pPr>
              <w:spacing w:before="10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Tamamen veya kısmen otomatik olan ya da herhangi bir veri kayıt sisteminin parçası olmak kaydıyla otomatik olmayan yollarla işlenen kişisel verilerin bulunduğu her türlü ortamdır. </w:t>
            </w:r>
          </w:p>
        </w:tc>
      </w:tr>
      <w:tr w:rsidR="00B55239" w:rsidRPr="004C0DF2" w14:paraId="26A04BBD"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6379AD93" w14:textId="77777777" w:rsidR="00B55239" w:rsidRPr="004C0DF2" w:rsidRDefault="00B55239" w:rsidP="004C0DF2">
            <w:pPr>
              <w:spacing w:after="0" w:line="240" w:lineRule="auto"/>
              <w:rPr>
                <w:sz w:val="20"/>
                <w:szCs w:val="20"/>
              </w:rPr>
            </w:pPr>
            <w:r w:rsidRPr="004C0DF2">
              <w:rPr>
                <w:sz w:val="20"/>
                <w:szCs w:val="20"/>
              </w:rPr>
              <w:t xml:space="preserve">Periyodik İmha </w:t>
            </w:r>
          </w:p>
        </w:tc>
        <w:tc>
          <w:tcPr>
            <w:tcW w:w="6770" w:type="dxa"/>
          </w:tcPr>
          <w:p w14:paraId="4E04BBAA" w14:textId="77777777" w:rsidR="00B55239" w:rsidRPr="004C0DF2"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Kanunda yer alan kişisel verilerin işlenme şartlarının tamamının ortadan kalkması durumunda bu Politikada belirtilen ve tekrar eden aralıklarla </w:t>
            </w:r>
            <w:proofErr w:type="spellStart"/>
            <w:r w:rsidRPr="004C0DF2">
              <w:rPr>
                <w:sz w:val="20"/>
                <w:szCs w:val="20"/>
              </w:rPr>
              <w:t>re’sen</w:t>
            </w:r>
            <w:proofErr w:type="spellEnd"/>
            <w:r w:rsidRPr="004C0DF2">
              <w:rPr>
                <w:sz w:val="20"/>
                <w:szCs w:val="20"/>
              </w:rPr>
              <w:t xml:space="preserve"> gerçekleştirilecek silme, yok etme veya anonim hale getirme işlemidir.</w:t>
            </w:r>
          </w:p>
        </w:tc>
      </w:tr>
      <w:tr w:rsidR="00B55239" w:rsidRPr="004C0DF2" w14:paraId="6DCF4966"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6E866979" w14:textId="77777777" w:rsidR="00B55239" w:rsidRPr="004C0DF2" w:rsidRDefault="00B55239" w:rsidP="004C0DF2">
            <w:pPr>
              <w:spacing w:after="0" w:line="240" w:lineRule="auto"/>
              <w:rPr>
                <w:b w:val="0"/>
                <w:bCs w:val="0"/>
                <w:sz w:val="20"/>
                <w:szCs w:val="20"/>
              </w:rPr>
            </w:pPr>
            <w:r w:rsidRPr="004C0DF2">
              <w:rPr>
                <w:sz w:val="20"/>
                <w:szCs w:val="20"/>
              </w:rPr>
              <w:t>Silme</w:t>
            </w:r>
          </w:p>
        </w:tc>
        <w:tc>
          <w:tcPr>
            <w:tcW w:w="6770" w:type="dxa"/>
          </w:tcPr>
          <w:p w14:paraId="358942AA" w14:textId="77777777" w:rsidR="00B55239" w:rsidRPr="004C0DF2"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Kişisel verilerin İlgili kullanıcılar için hiçbir şekilde erişilemez ve tekrar kullanılamaz hale getirilmesi işlemidir.</w:t>
            </w:r>
          </w:p>
        </w:tc>
      </w:tr>
      <w:tr w:rsidR="00B55239" w:rsidRPr="004C0DF2" w14:paraId="58487BF9"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443FBF7F" w14:textId="77777777" w:rsidR="00B55239" w:rsidRPr="004C0DF2" w:rsidRDefault="00B55239" w:rsidP="004C0DF2">
            <w:pPr>
              <w:spacing w:after="0" w:line="240" w:lineRule="auto"/>
              <w:rPr>
                <w:sz w:val="20"/>
                <w:szCs w:val="20"/>
              </w:rPr>
            </w:pPr>
            <w:r w:rsidRPr="004C0DF2">
              <w:rPr>
                <w:sz w:val="20"/>
                <w:szCs w:val="20"/>
              </w:rPr>
              <w:t>Veri Kayıt Sistemi</w:t>
            </w:r>
          </w:p>
        </w:tc>
        <w:tc>
          <w:tcPr>
            <w:tcW w:w="6770" w:type="dxa"/>
          </w:tcPr>
          <w:p w14:paraId="5CA24546" w14:textId="77777777" w:rsidR="00B55239" w:rsidRPr="004C0DF2"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Kişisel verilerin belirli kriterlere göre yapılandırılarak işlendiği kayıt sistemidir. </w:t>
            </w:r>
          </w:p>
        </w:tc>
      </w:tr>
      <w:tr w:rsidR="00B55239" w:rsidRPr="004C0DF2" w14:paraId="47C27413" w14:textId="77777777" w:rsidTr="00CA3937">
        <w:tc>
          <w:tcPr>
            <w:cnfStyle w:val="001000000000" w:firstRow="0" w:lastRow="0" w:firstColumn="1" w:lastColumn="0" w:oddVBand="0" w:evenVBand="0" w:oddHBand="0" w:evenHBand="0" w:firstRowFirstColumn="0" w:firstRowLastColumn="0" w:lastRowFirstColumn="0" w:lastRowLastColumn="0"/>
            <w:tcW w:w="2410" w:type="dxa"/>
          </w:tcPr>
          <w:p w14:paraId="6FC8EEB9" w14:textId="77777777" w:rsidR="00B55239" w:rsidRPr="004C0DF2" w:rsidRDefault="00B55239" w:rsidP="004C0DF2">
            <w:pPr>
              <w:spacing w:before="120" w:after="120" w:line="240" w:lineRule="auto"/>
              <w:rPr>
                <w:sz w:val="20"/>
                <w:szCs w:val="20"/>
              </w:rPr>
            </w:pPr>
            <w:r w:rsidRPr="004C0DF2">
              <w:rPr>
                <w:sz w:val="20"/>
                <w:szCs w:val="20"/>
              </w:rPr>
              <w:t xml:space="preserve">VERBİS </w:t>
            </w:r>
          </w:p>
        </w:tc>
        <w:tc>
          <w:tcPr>
            <w:tcW w:w="6770" w:type="dxa"/>
          </w:tcPr>
          <w:p w14:paraId="0A7B254C" w14:textId="77777777" w:rsidR="00B55239" w:rsidRPr="004C0DF2" w:rsidRDefault="00B55239" w:rsidP="004C0DF2">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Veri Sorumluları Sicil Bilgi Sistemidir.</w:t>
            </w:r>
          </w:p>
          <w:p w14:paraId="31529247" w14:textId="77777777" w:rsidR="00B55239" w:rsidRPr="004C0DF2"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09EBE548" w14:textId="77777777" w:rsidR="00B55239" w:rsidRDefault="00B55239" w:rsidP="00315F6B">
      <w:pPr>
        <w:spacing w:before="120" w:after="120" w:line="240" w:lineRule="auto"/>
        <w:jc w:val="both"/>
        <w:rPr>
          <w:spacing w:val="5"/>
          <w:shd w:val="clear" w:color="auto" w:fill="FFFFFF"/>
        </w:rPr>
      </w:pPr>
      <w:r>
        <w:rPr>
          <w:spacing w:val="5"/>
          <w:shd w:val="clear" w:color="auto" w:fill="FFFFFF"/>
        </w:rPr>
        <w:t xml:space="preserve">Burada yer verilmeyen terimlerin, Kanun, Yönetmelik ve diğer ikincil mevzuatta yer alan anlamda kullanıldığı kabul edilir. </w:t>
      </w:r>
    </w:p>
    <w:p w14:paraId="39C7AF9B" w14:textId="77777777" w:rsidR="00B55239" w:rsidRPr="00565D07" w:rsidRDefault="00B55239" w:rsidP="00F23EC9">
      <w:pPr>
        <w:pStyle w:val="TBal"/>
        <w:rPr>
          <w:lang w:eastAsia="tr-TR"/>
        </w:rPr>
      </w:pPr>
      <w:bookmarkStart w:id="8" w:name="_Toc52351713"/>
      <w:r w:rsidRPr="00565D07">
        <w:rPr>
          <w:lang w:eastAsia="tr-TR"/>
        </w:rPr>
        <w:t>5. sorumluluk ve görev dağılımı</w:t>
      </w:r>
      <w:bookmarkEnd w:id="8"/>
      <w:r w:rsidRPr="00565D07">
        <w:rPr>
          <w:lang w:eastAsia="tr-TR"/>
        </w:rPr>
        <w:t xml:space="preserve">   </w:t>
      </w:r>
    </w:p>
    <w:p w14:paraId="3CA8ACD8" w14:textId="66D842A5" w:rsidR="00B55239" w:rsidRDefault="00F23EC9" w:rsidP="004207F6">
      <w:pPr>
        <w:spacing w:before="120" w:after="120" w:line="240" w:lineRule="auto"/>
        <w:jc w:val="both"/>
      </w:pPr>
      <w:r>
        <w:t>Kurum</w:t>
      </w:r>
      <w:r w:rsidR="00B55239">
        <w:t>’</w:t>
      </w:r>
      <w:r>
        <w:t>u</w:t>
      </w:r>
      <w:r w:rsidR="00B55239">
        <w:t xml:space="preserve">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2DFBA4A6" w14:textId="77777777" w:rsidR="00B55239" w:rsidRPr="004207F6" w:rsidRDefault="00B55239" w:rsidP="004207F6">
      <w:pPr>
        <w:spacing w:before="120" w:after="120" w:line="240" w:lineRule="auto"/>
        <w:jc w:val="both"/>
      </w:pPr>
      <w:r w:rsidRPr="004207F6">
        <w:t xml:space="preserve">Kişisel verilerin saklama ve imha süreçlerinde görev alanların unvanları, birimleri ve görev tanımları </w:t>
      </w:r>
      <w:r>
        <w:t>aşağıdaki şekildedir</w:t>
      </w:r>
      <w:r w:rsidRPr="004207F6">
        <w:t>:</w:t>
      </w:r>
    </w:p>
    <w:tbl>
      <w:tblPr>
        <w:tblStyle w:val="KlavuzTablo1Ak-Vurgu6"/>
        <w:tblW w:w="0" w:type="auto"/>
        <w:tblLook w:val="00A0" w:firstRow="1" w:lastRow="0" w:firstColumn="1" w:lastColumn="0" w:noHBand="0" w:noVBand="0"/>
      </w:tblPr>
      <w:tblGrid>
        <w:gridCol w:w="2777"/>
        <w:gridCol w:w="2358"/>
        <w:gridCol w:w="3793"/>
      </w:tblGrid>
      <w:tr w:rsidR="00B55239" w:rsidRPr="004C0DF2" w14:paraId="206E7813" w14:textId="77777777" w:rsidTr="00CA3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tcPr>
          <w:p w14:paraId="29E84767" w14:textId="77777777" w:rsidR="00B55239" w:rsidRPr="004C0DF2" w:rsidRDefault="00B55239" w:rsidP="004C0DF2">
            <w:pPr>
              <w:spacing w:before="100"/>
              <w:jc w:val="both"/>
              <w:rPr>
                <w:b w:val="0"/>
                <w:bCs w:val="0"/>
                <w:sz w:val="20"/>
                <w:szCs w:val="20"/>
              </w:rPr>
            </w:pPr>
            <w:r w:rsidRPr="004C0DF2">
              <w:rPr>
                <w:sz w:val="20"/>
                <w:szCs w:val="20"/>
              </w:rPr>
              <w:t xml:space="preserve">ÜNVANI  </w:t>
            </w:r>
          </w:p>
        </w:tc>
        <w:tc>
          <w:tcPr>
            <w:tcW w:w="2358" w:type="dxa"/>
          </w:tcPr>
          <w:p w14:paraId="4F07FEC1" w14:textId="77777777" w:rsidR="00B55239" w:rsidRPr="004C0DF2" w:rsidRDefault="00B55239" w:rsidP="004C0DF2">
            <w:pPr>
              <w:spacing w:before="100"/>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0DF2">
              <w:rPr>
                <w:sz w:val="20"/>
                <w:szCs w:val="20"/>
              </w:rPr>
              <w:t xml:space="preserve">BİRİMİ </w:t>
            </w:r>
          </w:p>
        </w:tc>
        <w:tc>
          <w:tcPr>
            <w:tcW w:w="3793" w:type="dxa"/>
          </w:tcPr>
          <w:p w14:paraId="00C4FEC5" w14:textId="77777777" w:rsidR="00B55239" w:rsidRPr="004C0DF2" w:rsidRDefault="00B55239" w:rsidP="004C0DF2">
            <w:pPr>
              <w:spacing w:before="100" w:after="0" w:line="24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0DF2">
              <w:rPr>
                <w:sz w:val="20"/>
                <w:szCs w:val="20"/>
              </w:rPr>
              <w:t>GÖREVİ</w:t>
            </w:r>
          </w:p>
        </w:tc>
      </w:tr>
      <w:tr w:rsidR="00B55239" w:rsidRPr="004C0DF2" w14:paraId="355044A5"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490146B2" w14:textId="77777777" w:rsidR="00B55239" w:rsidRPr="004C0DF2" w:rsidRDefault="00B55239" w:rsidP="004C0DF2">
            <w:pPr>
              <w:spacing w:before="100"/>
              <w:jc w:val="both"/>
              <w:rPr>
                <w:sz w:val="20"/>
                <w:szCs w:val="20"/>
              </w:rPr>
            </w:pPr>
            <w:r w:rsidRPr="004C0DF2">
              <w:rPr>
                <w:sz w:val="20"/>
                <w:szCs w:val="20"/>
              </w:rPr>
              <w:t xml:space="preserve">Üst Yönetim </w:t>
            </w:r>
          </w:p>
        </w:tc>
        <w:tc>
          <w:tcPr>
            <w:tcW w:w="2358" w:type="dxa"/>
          </w:tcPr>
          <w:p w14:paraId="5101FF2E" w14:textId="123EA736" w:rsidR="00B55239" w:rsidRPr="004C0DF2" w:rsidRDefault="00333376" w:rsidP="004C0DF2">
            <w:pPr>
              <w:spacing w:before="10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93" w:type="dxa"/>
          </w:tcPr>
          <w:p w14:paraId="54A76811"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 xml:space="preserve">Çalışanların </w:t>
            </w:r>
            <w:proofErr w:type="spellStart"/>
            <w:r w:rsidRPr="004C0DF2">
              <w:rPr>
                <w:sz w:val="20"/>
                <w:szCs w:val="20"/>
              </w:rPr>
              <w:t>Politika’ya</w:t>
            </w:r>
            <w:proofErr w:type="spellEnd"/>
            <w:r w:rsidRPr="004C0DF2">
              <w:rPr>
                <w:sz w:val="20"/>
                <w:szCs w:val="20"/>
              </w:rPr>
              <w:t xml:space="preserve"> uygun hareket etmesinin sağlanmasından sorumludur. </w:t>
            </w:r>
          </w:p>
        </w:tc>
      </w:tr>
      <w:tr w:rsidR="00B55239" w:rsidRPr="004C0DF2" w14:paraId="5D8B8D66"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63663A11" w14:textId="77777777" w:rsidR="00B55239" w:rsidRPr="004C0DF2" w:rsidRDefault="00B55239" w:rsidP="004C0DF2">
            <w:pPr>
              <w:spacing w:before="100"/>
              <w:jc w:val="both"/>
              <w:rPr>
                <w:sz w:val="20"/>
                <w:szCs w:val="20"/>
              </w:rPr>
            </w:pPr>
            <w:r w:rsidRPr="004C0DF2">
              <w:rPr>
                <w:sz w:val="20"/>
                <w:szCs w:val="20"/>
              </w:rPr>
              <w:t xml:space="preserve">Veri Sorumlusu İrtibat Kişisi </w:t>
            </w:r>
          </w:p>
        </w:tc>
        <w:tc>
          <w:tcPr>
            <w:tcW w:w="2358" w:type="dxa"/>
          </w:tcPr>
          <w:p w14:paraId="63CE8CFE" w14:textId="38D41F02" w:rsidR="00B55239" w:rsidRPr="004C0DF2" w:rsidRDefault="00333376" w:rsidP="008058CB">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93" w:type="dxa"/>
          </w:tcPr>
          <w:p w14:paraId="0603DEEB" w14:textId="310A52D3" w:rsidR="00B55239" w:rsidRPr="004C0DF2" w:rsidRDefault="00F23EC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w:t>
            </w:r>
            <w:r w:rsidR="00B55239" w:rsidRPr="004C0DF2">
              <w:rPr>
                <w:sz w:val="20"/>
                <w:szCs w:val="20"/>
              </w:rPr>
              <w:t xml:space="preserve"> nezdinde </w:t>
            </w:r>
            <w:proofErr w:type="spellStart"/>
            <w:r w:rsidR="00B55239" w:rsidRPr="004C0DF2">
              <w:rPr>
                <w:sz w:val="20"/>
                <w:szCs w:val="20"/>
              </w:rPr>
              <w:t>Politika’nın</w:t>
            </w:r>
            <w:proofErr w:type="spellEnd"/>
            <w:r w:rsidR="00B55239" w:rsidRPr="004C0DF2">
              <w:rPr>
                <w:sz w:val="20"/>
                <w:szCs w:val="20"/>
              </w:rPr>
              <w:t xml:space="preserve"> yürütülmesinden sorumludur. </w:t>
            </w:r>
          </w:p>
        </w:tc>
      </w:tr>
      <w:tr w:rsidR="00B55239" w:rsidRPr="004C0DF2" w14:paraId="55462BE2"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4DBC6C74" w14:textId="77777777" w:rsidR="00B55239" w:rsidRPr="004C0DF2" w:rsidRDefault="00B55239" w:rsidP="008058CB">
            <w:pPr>
              <w:spacing w:after="0" w:line="240" w:lineRule="auto"/>
              <w:rPr>
                <w:sz w:val="20"/>
                <w:szCs w:val="20"/>
              </w:rPr>
            </w:pPr>
            <w:r w:rsidRPr="004C0DF2">
              <w:rPr>
                <w:sz w:val="20"/>
                <w:szCs w:val="20"/>
              </w:rPr>
              <w:t xml:space="preserve">Kişisel Verilerin Korunması Komitesi </w:t>
            </w:r>
          </w:p>
        </w:tc>
        <w:tc>
          <w:tcPr>
            <w:tcW w:w="2358" w:type="dxa"/>
          </w:tcPr>
          <w:p w14:paraId="50997548" w14:textId="3AC38AF4" w:rsidR="008058CB" w:rsidRPr="004C0DF2" w:rsidRDefault="00333376" w:rsidP="00B1115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93" w:type="dxa"/>
          </w:tcPr>
          <w:p w14:paraId="2A352E83" w14:textId="77777777" w:rsidR="00B55239" w:rsidRPr="004C0DF2"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4C0DF2">
              <w:rPr>
                <w:color w:val="000000"/>
                <w:sz w:val="20"/>
                <w:szCs w:val="20"/>
                <w:lang w:eastAsia="tr-TR"/>
              </w:rPr>
              <w:t>Politika’nın</w:t>
            </w:r>
            <w:proofErr w:type="spellEnd"/>
            <w:r w:rsidRPr="004C0DF2">
              <w:rPr>
                <w:color w:val="000000"/>
                <w:sz w:val="20"/>
                <w:szCs w:val="20"/>
                <w:lang w:eastAsia="tr-TR"/>
              </w:rPr>
              <w:t xml:space="preserve"> hazırlanması, yürütülmesi, yayınlanması, geliştirilmesi ve güncellenmesinden sorumludur.</w:t>
            </w:r>
          </w:p>
        </w:tc>
      </w:tr>
      <w:tr w:rsidR="00B55239" w:rsidRPr="004C0DF2" w14:paraId="46C7B7D5"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000E6435" w14:textId="77777777" w:rsidR="00B55239" w:rsidRPr="004C0DF2" w:rsidRDefault="00B55239" w:rsidP="004C0DF2">
            <w:pPr>
              <w:spacing w:before="100" w:after="0" w:line="240" w:lineRule="auto"/>
              <w:jc w:val="both"/>
              <w:rPr>
                <w:sz w:val="20"/>
                <w:szCs w:val="20"/>
              </w:rPr>
            </w:pPr>
            <w:r w:rsidRPr="004C0DF2">
              <w:rPr>
                <w:sz w:val="20"/>
                <w:szCs w:val="20"/>
              </w:rPr>
              <w:t xml:space="preserve">İnsan Kaynakları Yetkilisi </w:t>
            </w:r>
          </w:p>
        </w:tc>
        <w:tc>
          <w:tcPr>
            <w:tcW w:w="2358" w:type="dxa"/>
          </w:tcPr>
          <w:p w14:paraId="4326F655" w14:textId="49B38B49" w:rsidR="00B55239" w:rsidRPr="004C0DF2" w:rsidRDefault="00333376" w:rsidP="00B1115E">
            <w:pPr>
              <w:spacing w:before="10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93" w:type="dxa"/>
          </w:tcPr>
          <w:p w14:paraId="48C4F3BF"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tr-TR"/>
              </w:rPr>
            </w:pPr>
            <w:r w:rsidRPr="004C0DF2">
              <w:rPr>
                <w:color w:val="000000"/>
                <w:sz w:val="20"/>
                <w:szCs w:val="20"/>
                <w:lang w:eastAsia="tr-TR"/>
              </w:rPr>
              <w:t xml:space="preserve">Görev alanı çerçevesinde </w:t>
            </w:r>
            <w:proofErr w:type="spellStart"/>
            <w:r w:rsidRPr="004C0DF2">
              <w:rPr>
                <w:color w:val="000000"/>
                <w:sz w:val="20"/>
                <w:szCs w:val="20"/>
                <w:lang w:eastAsia="tr-TR"/>
              </w:rPr>
              <w:t>Politika’nın</w:t>
            </w:r>
            <w:proofErr w:type="spellEnd"/>
            <w:r w:rsidRPr="004C0DF2">
              <w:rPr>
                <w:color w:val="000000"/>
                <w:sz w:val="20"/>
                <w:szCs w:val="20"/>
                <w:lang w:eastAsia="tr-TR"/>
              </w:rPr>
              <w:t xml:space="preserve"> uygulanmasından sorumludur.  </w:t>
            </w:r>
          </w:p>
        </w:tc>
      </w:tr>
      <w:tr w:rsidR="00B55239" w:rsidRPr="004C0DF2" w14:paraId="75A43A97"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76E45139" w14:textId="77777777" w:rsidR="00B55239" w:rsidRPr="004C0DF2" w:rsidRDefault="00B55239" w:rsidP="004C0DF2">
            <w:pPr>
              <w:spacing w:before="100" w:line="240" w:lineRule="auto"/>
              <w:jc w:val="both"/>
              <w:rPr>
                <w:sz w:val="20"/>
                <w:szCs w:val="20"/>
              </w:rPr>
            </w:pPr>
            <w:r w:rsidRPr="004C0DF2">
              <w:rPr>
                <w:sz w:val="20"/>
                <w:szCs w:val="20"/>
              </w:rPr>
              <w:t xml:space="preserve">Bilgi Sistemleri Yetkilisi </w:t>
            </w:r>
          </w:p>
        </w:tc>
        <w:tc>
          <w:tcPr>
            <w:tcW w:w="2358" w:type="dxa"/>
          </w:tcPr>
          <w:p w14:paraId="300CF8A9" w14:textId="591DAB1D" w:rsidR="00B55239" w:rsidRPr="004C0DF2" w:rsidRDefault="008058CB" w:rsidP="004C0DF2">
            <w:pPr>
              <w:spacing w:before="10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B55239" w:rsidRPr="004C0DF2">
              <w:rPr>
                <w:sz w:val="20"/>
                <w:szCs w:val="20"/>
              </w:rPr>
              <w:t xml:space="preserve"> </w:t>
            </w:r>
          </w:p>
        </w:tc>
        <w:tc>
          <w:tcPr>
            <w:tcW w:w="3793" w:type="dxa"/>
          </w:tcPr>
          <w:p w14:paraId="7CAC3618"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4C0DF2">
              <w:rPr>
                <w:color w:val="000000"/>
                <w:sz w:val="20"/>
                <w:szCs w:val="20"/>
                <w:lang w:eastAsia="tr-TR"/>
              </w:rPr>
              <w:t>Politika’nın</w:t>
            </w:r>
            <w:proofErr w:type="spellEnd"/>
            <w:r w:rsidRPr="004C0DF2">
              <w:rPr>
                <w:color w:val="000000"/>
                <w:sz w:val="20"/>
                <w:szCs w:val="20"/>
                <w:lang w:eastAsia="tr-TR"/>
              </w:rPr>
              <w:t xml:space="preserve"> uygulanmasında ihtiyaç duyulan teknik çözümlerin sunulmasından ve gerekli yatırımların sağlanması için yönetimin bilgilendirilmesinden sorumludur.</w:t>
            </w:r>
          </w:p>
        </w:tc>
      </w:tr>
      <w:tr w:rsidR="00B55239" w:rsidRPr="004C0DF2" w14:paraId="640DBC57"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3868A712" w14:textId="571FDC27" w:rsidR="00B55239" w:rsidRPr="004C0DF2" w:rsidRDefault="00B55239" w:rsidP="008058CB">
            <w:pPr>
              <w:spacing w:before="100" w:after="0" w:line="240" w:lineRule="auto"/>
              <w:rPr>
                <w:sz w:val="20"/>
                <w:szCs w:val="20"/>
              </w:rPr>
            </w:pPr>
            <w:r w:rsidRPr="004C0DF2">
              <w:rPr>
                <w:sz w:val="20"/>
                <w:szCs w:val="20"/>
              </w:rPr>
              <w:t>Finans-Muhaseb</w:t>
            </w:r>
            <w:r w:rsidR="008058CB">
              <w:rPr>
                <w:sz w:val="20"/>
                <w:szCs w:val="20"/>
              </w:rPr>
              <w:t xml:space="preserve">e </w:t>
            </w:r>
            <w:r w:rsidRPr="004C0DF2">
              <w:rPr>
                <w:sz w:val="20"/>
                <w:szCs w:val="20"/>
              </w:rPr>
              <w:t xml:space="preserve">İşleri Yetkilisi </w:t>
            </w:r>
          </w:p>
        </w:tc>
        <w:tc>
          <w:tcPr>
            <w:tcW w:w="2358" w:type="dxa"/>
          </w:tcPr>
          <w:p w14:paraId="21DE2CE4" w14:textId="1A3E2C83" w:rsidR="00B55239" w:rsidRPr="004C0DF2" w:rsidRDefault="00333376" w:rsidP="004C0DF2">
            <w:pPr>
              <w:spacing w:before="100"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793" w:type="dxa"/>
          </w:tcPr>
          <w:p w14:paraId="636CE804"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tr-TR"/>
              </w:rPr>
            </w:pPr>
            <w:r w:rsidRPr="004C0DF2">
              <w:rPr>
                <w:color w:val="000000"/>
                <w:sz w:val="20"/>
                <w:szCs w:val="20"/>
                <w:lang w:eastAsia="tr-TR"/>
              </w:rPr>
              <w:t xml:space="preserve">Görev alanı çerçevesinde </w:t>
            </w:r>
            <w:proofErr w:type="spellStart"/>
            <w:r w:rsidRPr="004C0DF2">
              <w:rPr>
                <w:color w:val="000000"/>
                <w:sz w:val="20"/>
                <w:szCs w:val="20"/>
                <w:lang w:eastAsia="tr-TR"/>
              </w:rPr>
              <w:t>Politika’nın</w:t>
            </w:r>
            <w:proofErr w:type="spellEnd"/>
            <w:r w:rsidRPr="004C0DF2">
              <w:rPr>
                <w:color w:val="000000"/>
                <w:sz w:val="20"/>
                <w:szCs w:val="20"/>
                <w:lang w:eastAsia="tr-TR"/>
              </w:rPr>
              <w:t xml:space="preserve"> uygulanmasından sorumludur.  </w:t>
            </w:r>
          </w:p>
        </w:tc>
      </w:tr>
      <w:tr w:rsidR="00B55239" w:rsidRPr="004C0DF2" w14:paraId="4F758005" w14:textId="77777777" w:rsidTr="00CA3937">
        <w:tc>
          <w:tcPr>
            <w:cnfStyle w:val="001000000000" w:firstRow="0" w:lastRow="0" w:firstColumn="1" w:lastColumn="0" w:oddVBand="0" w:evenVBand="0" w:oddHBand="0" w:evenHBand="0" w:firstRowFirstColumn="0" w:firstRowLastColumn="0" w:lastRowFirstColumn="0" w:lastRowLastColumn="0"/>
            <w:tcW w:w="2777" w:type="dxa"/>
          </w:tcPr>
          <w:p w14:paraId="7DFF3C1B" w14:textId="77777777" w:rsidR="00B55239" w:rsidRPr="004C0DF2" w:rsidRDefault="00B55239" w:rsidP="008058CB">
            <w:pPr>
              <w:spacing w:before="100" w:after="0" w:line="240" w:lineRule="auto"/>
              <w:rPr>
                <w:sz w:val="20"/>
                <w:szCs w:val="20"/>
              </w:rPr>
            </w:pPr>
            <w:r w:rsidRPr="004C0DF2">
              <w:rPr>
                <w:sz w:val="20"/>
                <w:szCs w:val="20"/>
              </w:rPr>
              <w:t>İlgili Kullanıcılar ve Veri İşleyenler</w:t>
            </w:r>
          </w:p>
        </w:tc>
        <w:tc>
          <w:tcPr>
            <w:tcW w:w="2358" w:type="dxa"/>
          </w:tcPr>
          <w:p w14:paraId="43B1C43B" w14:textId="77777777" w:rsidR="00B55239" w:rsidRPr="004C0DF2" w:rsidRDefault="00B55239" w:rsidP="004C0DF2">
            <w:pPr>
              <w:spacing w:before="100"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4C0DF2">
              <w:rPr>
                <w:sz w:val="20"/>
                <w:szCs w:val="20"/>
              </w:rPr>
              <w:t>-</w:t>
            </w:r>
          </w:p>
        </w:tc>
        <w:tc>
          <w:tcPr>
            <w:tcW w:w="3793" w:type="dxa"/>
          </w:tcPr>
          <w:p w14:paraId="15C1DEFB"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tr-TR"/>
              </w:rPr>
            </w:pPr>
            <w:r w:rsidRPr="004C0DF2">
              <w:rPr>
                <w:color w:val="000000"/>
                <w:sz w:val="20"/>
                <w:szCs w:val="20"/>
                <w:lang w:eastAsia="tr-TR"/>
              </w:rPr>
              <w:t>Veri işleme ve saklanması ile ilgili işlemlerin usul ve yasaya uygun olmasından sorumludur.</w:t>
            </w:r>
          </w:p>
          <w:p w14:paraId="49940AF7" w14:textId="77777777" w:rsidR="00B55239" w:rsidRPr="004C0DF2" w:rsidRDefault="00B55239" w:rsidP="004C0DF2">
            <w:pPr>
              <w:spacing w:before="100"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tr-TR"/>
              </w:rPr>
            </w:pPr>
          </w:p>
        </w:tc>
      </w:tr>
    </w:tbl>
    <w:p w14:paraId="69BD14EF" w14:textId="77777777" w:rsidR="00B55239" w:rsidRPr="00565D07" w:rsidRDefault="00B55239" w:rsidP="00F23EC9">
      <w:pPr>
        <w:pStyle w:val="TBal"/>
        <w:rPr>
          <w:lang w:eastAsia="tr-TR"/>
        </w:rPr>
      </w:pPr>
      <w:bookmarkStart w:id="9" w:name="_Toc52351714"/>
      <w:r w:rsidRPr="00565D07">
        <w:rPr>
          <w:lang w:eastAsia="tr-TR"/>
        </w:rPr>
        <w:lastRenderedPageBreak/>
        <w:t>6. kayıt ortamları</w:t>
      </w:r>
      <w:bookmarkEnd w:id="9"/>
      <w:r w:rsidRPr="00565D07">
        <w:rPr>
          <w:lang w:eastAsia="tr-TR"/>
        </w:rPr>
        <w:t xml:space="preserve">  </w:t>
      </w:r>
    </w:p>
    <w:p w14:paraId="15D8FBDB" w14:textId="61E3EBA2" w:rsidR="00B55239" w:rsidRDefault="00F23EC9" w:rsidP="00EC4F05">
      <w:pPr>
        <w:spacing w:before="120" w:after="120" w:line="240" w:lineRule="auto"/>
        <w:jc w:val="both"/>
        <w:rPr>
          <w:spacing w:val="5"/>
          <w:shd w:val="clear" w:color="auto" w:fill="FFFFFF"/>
        </w:rPr>
      </w:pPr>
      <w:r>
        <w:rPr>
          <w:spacing w:val="5"/>
          <w:shd w:val="clear" w:color="auto" w:fill="FFFFFF"/>
        </w:rPr>
        <w:t>Kurum</w:t>
      </w:r>
      <w:r w:rsidR="00B55239">
        <w:rPr>
          <w:spacing w:val="5"/>
          <w:shd w:val="clear" w:color="auto" w:fill="FFFFFF"/>
        </w:rPr>
        <w:t xml:space="preserve"> bünyesinde kişisel verilerin kayıt ortamları aşağıda belirtilmiştir: </w:t>
      </w:r>
    </w:p>
    <w:p w14:paraId="4042AAAB" w14:textId="77777777" w:rsidR="00B55239" w:rsidRPr="00565D07" w:rsidRDefault="00B55239" w:rsidP="00F23EC9">
      <w:pPr>
        <w:pStyle w:val="TBal"/>
      </w:pPr>
      <w:bookmarkStart w:id="10" w:name="_Toc52351715"/>
      <w:r w:rsidRPr="00565D07">
        <w:t>6.1. Elektronik Kayıt Ortamları</w:t>
      </w:r>
      <w:bookmarkEnd w:id="10"/>
      <w:r w:rsidRPr="00565D07">
        <w:t xml:space="preserve"> </w:t>
      </w:r>
    </w:p>
    <w:p w14:paraId="589A3F1B" w14:textId="77777777" w:rsidR="00B55239" w:rsidRDefault="00B55239" w:rsidP="00AA718D">
      <w:pPr>
        <w:spacing w:before="120" w:after="120" w:line="240" w:lineRule="auto"/>
        <w:ind w:left="567"/>
        <w:jc w:val="both"/>
        <w:rPr>
          <w:spacing w:val="5"/>
          <w:shd w:val="clear" w:color="auto" w:fill="FFFFFF"/>
        </w:rPr>
      </w:pPr>
      <w:r w:rsidRPr="00EC4F05">
        <w:rPr>
          <w:spacing w:val="5"/>
          <w:shd w:val="clear" w:color="auto" w:fill="FFFFFF"/>
        </w:rPr>
        <w:t xml:space="preserve">Ses kayıtları, fotoğraflar, videolar ve görsel ve işitsel ortamlar dahil birçok ortamda yer alan kişisel veriler; doğru, güncel ve kişisel verileri işlemesi gereken kişilerce erişilebilir olacak şekilde, yetkisiz üçüncü kişilerce erişimi ve işlemeyi engelleyecek düzeyde güvenli elektronik ortamlarda saklanabilir. </w:t>
      </w:r>
    </w:p>
    <w:p w14:paraId="3073D89C" w14:textId="77777777" w:rsidR="00B55239" w:rsidRDefault="00B55239" w:rsidP="00AA718D">
      <w:pPr>
        <w:spacing w:before="120" w:after="120" w:line="240" w:lineRule="auto"/>
        <w:ind w:left="567"/>
        <w:jc w:val="both"/>
        <w:rPr>
          <w:spacing w:val="5"/>
          <w:shd w:val="clear" w:color="auto" w:fill="FFFFFF"/>
        </w:rPr>
      </w:pPr>
      <w:r w:rsidRPr="00EC4F05">
        <w:rPr>
          <w:spacing w:val="5"/>
          <w:shd w:val="clear" w:color="auto" w:fill="FFFFFF"/>
        </w:rPr>
        <w:t>El</w:t>
      </w:r>
      <w:r>
        <w:rPr>
          <w:spacing w:val="5"/>
          <w:shd w:val="clear" w:color="auto" w:fill="FFFFFF"/>
        </w:rPr>
        <w:t>ektronik ortamlar, s</w:t>
      </w:r>
      <w:r w:rsidRPr="00EC4F05">
        <w:rPr>
          <w:spacing w:val="5"/>
          <w:shd w:val="clear" w:color="auto" w:fill="FFFFFF"/>
        </w:rPr>
        <w:t>unucular (Etki alanı, yedekleme, e-posta, veri tabanı, web, dosya paylaşım vb.),</w:t>
      </w:r>
      <w:r>
        <w:rPr>
          <w:spacing w:val="5"/>
          <w:shd w:val="clear" w:color="auto" w:fill="FFFFFF"/>
        </w:rPr>
        <w:t xml:space="preserve"> y</w:t>
      </w:r>
      <w:r w:rsidRPr="00EC4F05">
        <w:rPr>
          <w:spacing w:val="5"/>
          <w:shd w:val="clear" w:color="auto" w:fill="FFFFFF"/>
        </w:rPr>
        <w:t>azılımlar (ofis yazılımları, portal vb.),</w:t>
      </w:r>
      <w:r>
        <w:rPr>
          <w:spacing w:val="5"/>
          <w:shd w:val="clear" w:color="auto" w:fill="FFFFFF"/>
        </w:rPr>
        <w:t xml:space="preserve"> b</w:t>
      </w:r>
      <w:r w:rsidRPr="00EC4F05">
        <w:rPr>
          <w:spacing w:val="5"/>
          <w:shd w:val="clear" w:color="auto" w:fill="FFFFFF"/>
        </w:rPr>
        <w:t>ilgi güvenliği cihazları (güvenlik duvarı, saldırı tespit, engelleme, günlük kayıt dosyası, anti virüs vb.),</w:t>
      </w:r>
      <w:r>
        <w:rPr>
          <w:spacing w:val="5"/>
          <w:shd w:val="clear" w:color="auto" w:fill="FFFFFF"/>
        </w:rPr>
        <w:t xml:space="preserve"> y</w:t>
      </w:r>
      <w:r w:rsidRPr="00EC4F05">
        <w:rPr>
          <w:spacing w:val="5"/>
          <w:shd w:val="clear" w:color="auto" w:fill="FFFFFF"/>
        </w:rPr>
        <w:t>edekleme kartuşları,</w:t>
      </w:r>
      <w:r>
        <w:rPr>
          <w:spacing w:val="5"/>
          <w:shd w:val="clear" w:color="auto" w:fill="FFFFFF"/>
        </w:rPr>
        <w:t xml:space="preserve"> k</w:t>
      </w:r>
      <w:r w:rsidRPr="00EC4F05">
        <w:rPr>
          <w:spacing w:val="5"/>
          <w:shd w:val="clear" w:color="auto" w:fill="FFFFFF"/>
        </w:rPr>
        <w:t>işisel bilgisayarlar (masaüstü, dizüstü),</w:t>
      </w:r>
      <w:r>
        <w:rPr>
          <w:spacing w:val="5"/>
          <w:shd w:val="clear" w:color="auto" w:fill="FFFFFF"/>
        </w:rPr>
        <w:t xml:space="preserve"> m</w:t>
      </w:r>
      <w:r w:rsidRPr="00EC4F05">
        <w:rPr>
          <w:spacing w:val="5"/>
          <w:shd w:val="clear" w:color="auto" w:fill="FFFFFF"/>
        </w:rPr>
        <w:t>obil cihazlar (telefon, tablet vb.),</w:t>
      </w:r>
      <w:r>
        <w:rPr>
          <w:spacing w:val="5"/>
          <w:shd w:val="clear" w:color="auto" w:fill="FFFFFF"/>
        </w:rPr>
        <w:t xml:space="preserve"> o</w:t>
      </w:r>
      <w:r w:rsidRPr="00EC4F05">
        <w:rPr>
          <w:spacing w:val="5"/>
          <w:shd w:val="clear" w:color="auto" w:fill="FFFFFF"/>
        </w:rPr>
        <w:t>ptik diskler (CD, DVD vb.),</w:t>
      </w:r>
      <w:r>
        <w:rPr>
          <w:spacing w:val="5"/>
          <w:shd w:val="clear" w:color="auto" w:fill="FFFFFF"/>
        </w:rPr>
        <w:t xml:space="preserve"> ç</w:t>
      </w:r>
      <w:r w:rsidRPr="00EC4F05">
        <w:rPr>
          <w:spacing w:val="5"/>
          <w:shd w:val="clear" w:color="auto" w:fill="FFFFFF"/>
        </w:rPr>
        <w:t>ıkartılabilir bellekler (USB, hafıza kartı v</w:t>
      </w:r>
      <w:r>
        <w:rPr>
          <w:spacing w:val="5"/>
          <w:shd w:val="clear" w:color="auto" w:fill="FFFFFF"/>
        </w:rPr>
        <w:t>b.) ve y</w:t>
      </w:r>
      <w:r w:rsidRPr="00EC4F05">
        <w:rPr>
          <w:spacing w:val="5"/>
          <w:shd w:val="clear" w:color="auto" w:fill="FFFFFF"/>
        </w:rPr>
        <w:t>azıcı, tarayıcı, fotokopi makinesi vb. diğer elektronik v</w:t>
      </w:r>
      <w:r>
        <w:rPr>
          <w:spacing w:val="5"/>
          <w:shd w:val="clear" w:color="auto" w:fill="FFFFFF"/>
        </w:rPr>
        <w:t xml:space="preserve">eri kayıt ortamlarıdır. </w:t>
      </w:r>
    </w:p>
    <w:p w14:paraId="67499E6E" w14:textId="77777777" w:rsidR="00B55239" w:rsidRPr="002940B0" w:rsidRDefault="00B55239" w:rsidP="00F23EC9">
      <w:pPr>
        <w:pStyle w:val="TBal"/>
      </w:pPr>
      <w:bookmarkStart w:id="11" w:name="_Toc51607971"/>
      <w:bookmarkStart w:id="12" w:name="_Toc52351716"/>
      <w:r>
        <w:t>6.2</w:t>
      </w:r>
      <w:r w:rsidRPr="002940B0">
        <w:t xml:space="preserve">. </w:t>
      </w:r>
      <w:bookmarkEnd w:id="11"/>
      <w:r>
        <w:t>Elektronik Olmayan Kayıt Ortamları</w:t>
      </w:r>
      <w:bookmarkEnd w:id="12"/>
      <w:r>
        <w:t xml:space="preserve"> </w:t>
      </w:r>
    </w:p>
    <w:p w14:paraId="0E4FBFED" w14:textId="3217C2A9" w:rsidR="00B55239" w:rsidRPr="00AA718D" w:rsidRDefault="00B55239" w:rsidP="001005BB">
      <w:pPr>
        <w:pStyle w:val="ListeParagraf"/>
        <w:numPr>
          <w:ilvl w:val="0"/>
          <w:numId w:val="8"/>
        </w:numPr>
        <w:spacing w:before="120" w:after="120" w:line="240" w:lineRule="auto"/>
        <w:ind w:left="851" w:hanging="284"/>
        <w:jc w:val="both"/>
        <w:rPr>
          <w:spacing w:val="5"/>
          <w:sz w:val="22"/>
          <w:szCs w:val="22"/>
          <w:shd w:val="clear" w:color="auto" w:fill="FFFFFF"/>
        </w:rPr>
      </w:pPr>
      <w:r w:rsidRPr="00AA718D">
        <w:rPr>
          <w:spacing w:val="5"/>
          <w:sz w:val="22"/>
          <w:szCs w:val="22"/>
          <w:shd w:val="clear" w:color="auto" w:fill="FFFFFF"/>
        </w:rPr>
        <w:t xml:space="preserve">Yazılı, basılı ortamlar ve manuel veri kayıt sistemleri gibi </w:t>
      </w:r>
      <w:r>
        <w:rPr>
          <w:spacing w:val="5"/>
          <w:sz w:val="22"/>
          <w:szCs w:val="22"/>
          <w:shd w:val="clear" w:color="auto" w:fill="FFFFFF"/>
        </w:rPr>
        <w:t>elektronik olmayan kayıt</w:t>
      </w:r>
      <w:r w:rsidRPr="00AA718D">
        <w:rPr>
          <w:spacing w:val="5"/>
          <w:sz w:val="22"/>
          <w:szCs w:val="22"/>
          <w:shd w:val="clear" w:color="auto" w:fill="FFFFFF"/>
        </w:rPr>
        <w:t xml:space="preserve"> ortamlar</w:t>
      </w:r>
      <w:r>
        <w:rPr>
          <w:spacing w:val="5"/>
          <w:sz w:val="22"/>
          <w:szCs w:val="22"/>
          <w:shd w:val="clear" w:color="auto" w:fill="FFFFFF"/>
        </w:rPr>
        <w:t>ı</w:t>
      </w:r>
      <w:r w:rsidRPr="00AA718D">
        <w:rPr>
          <w:spacing w:val="5"/>
          <w:sz w:val="22"/>
          <w:szCs w:val="22"/>
          <w:shd w:val="clear" w:color="auto" w:fill="FFFFFF"/>
        </w:rPr>
        <w:t xml:space="preserve">, fiziksel kayıtlar, </w:t>
      </w:r>
      <w:r w:rsidR="008058CB" w:rsidRPr="00AA718D">
        <w:rPr>
          <w:spacing w:val="5"/>
          <w:sz w:val="22"/>
          <w:szCs w:val="22"/>
          <w:shd w:val="clear" w:color="auto" w:fill="FFFFFF"/>
        </w:rPr>
        <w:t>kâğıt</w:t>
      </w:r>
      <w:r w:rsidRPr="00AA718D">
        <w:rPr>
          <w:spacing w:val="5"/>
          <w:sz w:val="22"/>
          <w:szCs w:val="22"/>
          <w:shd w:val="clear" w:color="auto" w:fill="FFFFFF"/>
        </w:rPr>
        <w:t xml:space="preserve"> üzerindeki kayıtlar, fotoğraflar ve sözleşmeler gibi kağıt, mikro fiş ve benzeri ortamlarda bulunan kayıtlardan oluşur.</w:t>
      </w:r>
    </w:p>
    <w:p w14:paraId="24829209" w14:textId="37D1C226" w:rsidR="00B55239" w:rsidRPr="00AA718D" w:rsidRDefault="00B55239" w:rsidP="001005BB">
      <w:pPr>
        <w:pStyle w:val="ListeParagraf"/>
        <w:numPr>
          <w:ilvl w:val="0"/>
          <w:numId w:val="8"/>
        </w:numPr>
        <w:spacing w:before="120" w:after="120" w:line="240" w:lineRule="auto"/>
        <w:ind w:left="851" w:hanging="284"/>
        <w:jc w:val="both"/>
        <w:rPr>
          <w:spacing w:val="5"/>
          <w:sz w:val="22"/>
          <w:szCs w:val="22"/>
          <w:shd w:val="clear" w:color="auto" w:fill="FFFFFF"/>
        </w:rPr>
      </w:pPr>
      <w:r w:rsidRPr="00AA718D">
        <w:rPr>
          <w:spacing w:val="5"/>
          <w:sz w:val="22"/>
          <w:szCs w:val="22"/>
          <w:shd w:val="clear" w:color="auto" w:fill="FFFFFF"/>
        </w:rPr>
        <w:t xml:space="preserve">Aktif kayıtlar ve kolayca erişilmesi gereken kayıtlar </w:t>
      </w:r>
      <w:r w:rsidR="00F23EC9">
        <w:rPr>
          <w:spacing w:val="5"/>
          <w:sz w:val="22"/>
          <w:szCs w:val="22"/>
          <w:shd w:val="clear" w:color="auto" w:fill="FFFFFF"/>
        </w:rPr>
        <w:t>Kurum</w:t>
      </w:r>
      <w:r w:rsidRPr="00AA718D">
        <w:rPr>
          <w:spacing w:val="5"/>
          <w:sz w:val="22"/>
          <w:szCs w:val="22"/>
          <w:shd w:val="clear" w:color="auto" w:fill="FFFFFF"/>
        </w:rPr>
        <w:t>’</w:t>
      </w:r>
      <w:r w:rsidR="00F23EC9">
        <w:rPr>
          <w:spacing w:val="5"/>
          <w:sz w:val="22"/>
          <w:szCs w:val="22"/>
          <w:shd w:val="clear" w:color="auto" w:fill="FFFFFF"/>
        </w:rPr>
        <w:t>u</w:t>
      </w:r>
      <w:r w:rsidRPr="00AA718D">
        <w:rPr>
          <w:spacing w:val="5"/>
          <w:sz w:val="22"/>
          <w:szCs w:val="22"/>
          <w:shd w:val="clear" w:color="auto" w:fill="FFFFFF"/>
        </w:rPr>
        <w:t xml:space="preserve">n ofis ortamında depolanabilir. </w:t>
      </w:r>
    </w:p>
    <w:p w14:paraId="402919D1" w14:textId="1E8F26B4" w:rsidR="00B55239" w:rsidRDefault="00B55239" w:rsidP="001005BB">
      <w:pPr>
        <w:pStyle w:val="ListeParagraf"/>
        <w:numPr>
          <w:ilvl w:val="0"/>
          <w:numId w:val="8"/>
        </w:numPr>
        <w:spacing w:before="120" w:after="120" w:line="240" w:lineRule="auto"/>
        <w:ind w:left="851" w:hanging="284"/>
        <w:jc w:val="both"/>
        <w:rPr>
          <w:spacing w:val="5"/>
          <w:sz w:val="22"/>
          <w:szCs w:val="22"/>
          <w:shd w:val="clear" w:color="auto" w:fill="FFFFFF"/>
        </w:rPr>
      </w:pPr>
      <w:r w:rsidRPr="00AA718D">
        <w:rPr>
          <w:spacing w:val="5"/>
          <w:sz w:val="22"/>
          <w:szCs w:val="22"/>
          <w:shd w:val="clear" w:color="auto" w:fill="FFFFFF"/>
        </w:rPr>
        <w:t xml:space="preserve">Aktif olmayan kayıtlar </w:t>
      </w:r>
      <w:r w:rsidR="00F23EC9">
        <w:rPr>
          <w:spacing w:val="5"/>
          <w:sz w:val="22"/>
          <w:szCs w:val="22"/>
          <w:shd w:val="clear" w:color="auto" w:fill="FFFFFF"/>
        </w:rPr>
        <w:t>Kurum</w:t>
      </w:r>
      <w:r w:rsidRPr="00AA718D">
        <w:rPr>
          <w:spacing w:val="5"/>
          <w:sz w:val="22"/>
          <w:szCs w:val="22"/>
          <w:shd w:val="clear" w:color="auto" w:fill="FFFFFF"/>
        </w:rPr>
        <w:t>’</w:t>
      </w:r>
      <w:r w:rsidR="00F23EC9">
        <w:rPr>
          <w:spacing w:val="5"/>
          <w:sz w:val="22"/>
          <w:szCs w:val="22"/>
          <w:shd w:val="clear" w:color="auto" w:fill="FFFFFF"/>
        </w:rPr>
        <w:t>u</w:t>
      </w:r>
      <w:r w:rsidRPr="00AA718D">
        <w:rPr>
          <w:spacing w:val="5"/>
          <w:sz w:val="22"/>
          <w:szCs w:val="22"/>
          <w:shd w:val="clear" w:color="auto" w:fill="FFFFFF"/>
        </w:rPr>
        <w:t>n arşivlerine gönderilir.</w:t>
      </w:r>
    </w:p>
    <w:p w14:paraId="03D049C3" w14:textId="77777777" w:rsidR="00B55239" w:rsidRPr="00565D07" w:rsidRDefault="00B55239" w:rsidP="00F23EC9">
      <w:pPr>
        <w:pStyle w:val="TBal"/>
        <w:rPr>
          <w:lang w:eastAsia="tr-TR"/>
        </w:rPr>
      </w:pPr>
      <w:bookmarkStart w:id="13" w:name="_Toc52351717"/>
      <w:r w:rsidRPr="00565D07">
        <w:rPr>
          <w:lang w:eastAsia="tr-TR"/>
        </w:rPr>
        <w:t>7. kişisel verilerin saklanmasını ve imhasını gerektiren sebepler</w:t>
      </w:r>
      <w:bookmarkEnd w:id="13"/>
    </w:p>
    <w:p w14:paraId="68AA615B" w14:textId="77777777" w:rsidR="00B55239" w:rsidRPr="002940B0" w:rsidRDefault="00B55239" w:rsidP="00F23EC9">
      <w:pPr>
        <w:pStyle w:val="TBal"/>
      </w:pPr>
      <w:bookmarkStart w:id="14" w:name="_Toc52351718"/>
      <w:r>
        <w:t>7.1</w:t>
      </w:r>
      <w:r w:rsidRPr="002940B0">
        <w:t xml:space="preserve">. </w:t>
      </w:r>
      <w:r>
        <w:t xml:space="preserve">Saklama ve İmhaya İlişkin Hukuki </w:t>
      </w:r>
      <w:r w:rsidRPr="002940B0">
        <w:t>Sebepler</w:t>
      </w:r>
      <w:bookmarkEnd w:id="14"/>
    </w:p>
    <w:p w14:paraId="6B65BDA4" w14:textId="592D02F6" w:rsidR="00B55239" w:rsidRPr="004207F6" w:rsidRDefault="00F23EC9" w:rsidP="00D62AEE">
      <w:pPr>
        <w:spacing w:before="120" w:after="120" w:line="240" w:lineRule="auto"/>
        <w:ind w:firstLine="567"/>
        <w:jc w:val="both"/>
        <w:rPr>
          <w:spacing w:val="5"/>
          <w:shd w:val="clear" w:color="auto" w:fill="FFFFFF"/>
        </w:rPr>
      </w:pPr>
      <w:r>
        <w:rPr>
          <w:spacing w:val="5"/>
          <w:shd w:val="clear" w:color="auto" w:fill="FFFFFF"/>
        </w:rPr>
        <w:t>Kurum</w:t>
      </w:r>
      <w:r w:rsidR="00B55239">
        <w:rPr>
          <w:spacing w:val="5"/>
          <w:shd w:val="clear" w:color="auto" w:fill="FFFFFF"/>
        </w:rPr>
        <w:t xml:space="preserve"> kişisel verileri; </w:t>
      </w:r>
    </w:p>
    <w:p w14:paraId="392937C3"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213 sayılı Vergi Usul Kanunu,</w:t>
      </w:r>
    </w:p>
    <w:p w14:paraId="7D4CFEFD"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2004 sayılı İcra İflas Kanunu,</w:t>
      </w:r>
    </w:p>
    <w:p w14:paraId="0DDF373C"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4857 sayılı İş Kanunu,</w:t>
      </w:r>
    </w:p>
    <w:p w14:paraId="4756AE12"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5237 sayılı Türk Ceza Kanunu,</w:t>
      </w:r>
    </w:p>
    <w:p w14:paraId="6360C7FF"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 xml:space="preserve">5510 sayılı </w:t>
      </w:r>
      <w:r w:rsidRPr="002739D4">
        <w:rPr>
          <w:sz w:val="22"/>
          <w:szCs w:val="22"/>
        </w:rPr>
        <w:t>Sosyal Sigortalar Ve Genel Sağlık Sigortası Kanunu</w:t>
      </w:r>
      <w:r w:rsidRPr="002739D4">
        <w:rPr>
          <w:spacing w:val="5"/>
          <w:sz w:val="22"/>
          <w:szCs w:val="22"/>
          <w:shd w:val="clear" w:color="auto" w:fill="FFFFFF"/>
        </w:rPr>
        <w:t>,</w:t>
      </w:r>
    </w:p>
    <w:p w14:paraId="12E56B37"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5651 sayılı İnternet Ortamında Yapılan Yayınların Düzenlenmesi ve Bu Yayınlar Yoluyla İşlenen Suçlarla Mücadele Edilmesi Hakkında Kanun,</w:t>
      </w:r>
    </w:p>
    <w:p w14:paraId="064ECDD6"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Pr>
          <w:spacing w:val="5"/>
          <w:sz w:val="22"/>
          <w:szCs w:val="22"/>
          <w:shd w:val="clear" w:color="auto" w:fill="FFFFFF"/>
        </w:rPr>
        <w:t>6102</w:t>
      </w:r>
      <w:r w:rsidRPr="002739D4">
        <w:rPr>
          <w:spacing w:val="5"/>
          <w:sz w:val="22"/>
          <w:szCs w:val="22"/>
          <w:shd w:val="clear" w:color="auto" w:fill="FFFFFF"/>
        </w:rPr>
        <w:t xml:space="preserve"> sayılı Türk Ticaret Kanunu,</w:t>
      </w:r>
    </w:p>
    <w:p w14:paraId="183B4EB4"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 xml:space="preserve">6098 sayılı </w:t>
      </w:r>
      <w:r>
        <w:rPr>
          <w:spacing w:val="5"/>
          <w:sz w:val="22"/>
          <w:szCs w:val="22"/>
          <w:shd w:val="clear" w:color="auto" w:fill="FFFFFF"/>
        </w:rPr>
        <w:t xml:space="preserve">Türk </w:t>
      </w:r>
      <w:r w:rsidRPr="002739D4">
        <w:rPr>
          <w:spacing w:val="5"/>
          <w:sz w:val="22"/>
          <w:szCs w:val="22"/>
          <w:shd w:val="clear" w:color="auto" w:fill="FFFFFF"/>
        </w:rPr>
        <w:t>Borçlar Kanunu,</w:t>
      </w:r>
    </w:p>
    <w:p w14:paraId="36471F91"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6331 sayılı İş Sağlığı ve Güvenliği Kanunu,</w:t>
      </w:r>
    </w:p>
    <w:p w14:paraId="6192BEC9" w14:textId="77777777" w:rsidR="00B55239" w:rsidRPr="002739D4" w:rsidRDefault="00B55239" w:rsidP="002739D4">
      <w:pPr>
        <w:pStyle w:val="ListeParagraf"/>
        <w:numPr>
          <w:ilvl w:val="0"/>
          <w:numId w:val="13"/>
        </w:numPr>
        <w:spacing w:before="120" w:after="120" w:line="240" w:lineRule="auto"/>
        <w:jc w:val="both"/>
        <w:rPr>
          <w:spacing w:val="5"/>
          <w:sz w:val="22"/>
          <w:szCs w:val="22"/>
          <w:shd w:val="clear" w:color="auto" w:fill="FFFFFF"/>
        </w:rPr>
      </w:pPr>
      <w:r w:rsidRPr="002739D4">
        <w:rPr>
          <w:spacing w:val="5"/>
          <w:sz w:val="22"/>
          <w:szCs w:val="22"/>
          <w:shd w:val="clear" w:color="auto" w:fill="FFFFFF"/>
        </w:rPr>
        <w:t xml:space="preserve">6698 Sayılı Kişisel Verilerin Korunması Kanun’u, ilgili yönetmelikleri gereği ve bunlarla sınırlı olmamak üzere yayınlanan diğer mevzuat hükümleri, </w:t>
      </w:r>
    </w:p>
    <w:p w14:paraId="55AE1F4D" w14:textId="77777777" w:rsidR="00B55239" w:rsidRDefault="00B55239" w:rsidP="00D62AEE">
      <w:pPr>
        <w:spacing w:before="120" w:after="120" w:line="240" w:lineRule="auto"/>
        <w:ind w:left="708"/>
        <w:jc w:val="both"/>
        <w:rPr>
          <w:spacing w:val="5"/>
          <w:shd w:val="clear" w:color="auto" w:fill="FFFFFF"/>
        </w:rPr>
      </w:pPr>
      <w:r>
        <w:rPr>
          <w:spacing w:val="5"/>
          <w:shd w:val="clear" w:color="auto" w:fill="FFFFFF"/>
        </w:rPr>
        <w:t xml:space="preserve">Gereğince işlemekte, saklamakta ve ilgili şartların gerçekleşmesi durumunda imha yöntemlerini kullanarak silmekte, yok etmekte veya anonim hale getirmektedir. </w:t>
      </w:r>
    </w:p>
    <w:p w14:paraId="13F3B799" w14:textId="77777777" w:rsidR="00B55239" w:rsidRPr="002940B0" w:rsidRDefault="00B55239" w:rsidP="00F23EC9">
      <w:pPr>
        <w:pStyle w:val="TBal"/>
      </w:pPr>
      <w:bookmarkStart w:id="15" w:name="_Toc52351719"/>
      <w:r>
        <w:t>7.2</w:t>
      </w:r>
      <w:r w:rsidRPr="002940B0">
        <w:t xml:space="preserve">. </w:t>
      </w:r>
      <w:r>
        <w:t>Saklamayı Gerektiren Amaçlar</w:t>
      </w:r>
      <w:bookmarkEnd w:id="15"/>
      <w:r>
        <w:t xml:space="preserve"> </w:t>
      </w:r>
    </w:p>
    <w:p w14:paraId="114C611A" w14:textId="5426AED5" w:rsidR="00333376" w:rsidRPr="00333376" w:rsidRDefault="00F23EC9" w:rsidP="00333376">
      <w:pPr>
        <w:spacing w:before="120" w:after="120" w:line="240" w:lineRule="auto"/>
        <w:ind w:left="567"/>
        <w:jc w:val="both"/>
      </w:pPr>
      <w:r>
        <w:lastRenderedPageBreak/>
        <w:t>Kurum</w:t>
      </w:r>
      <w:r w:rsidR="00B55239">
        <w:t>, faaliyetleri çerçevesinde işlemekte olduğu kişisel verileri aşağıdaki amaçlar doğrultusunda saklamaktadır:</w:t>
      </w:r>
    </w:p>
    <w:p w14:paraId="3A35D65F" w14:textId="77777777" w:rsidR="00333376" w:rsidRPr="00333376" w:rsidRDefault="00333376" w:rsidP="00333376">
      <w:pPr>
        <w:numPr>
          <w:ilvl w:val="0"/>
          <w:numId w:val="18"/>
        </w:numPr>
        <w:tabs>
          <w:tab w:val="num" w:pos="426"/>
        </w:tabs>
        <w:spacing w:before="120" w:after="120" w:line="240" w:lineRule="auto"/>
        <w:jc w:val="both"/>
      </w:pPr>
      <w:r w:rsidRPr="00333376">
        <w:t>5393 Sayılı Belediye Kanunu ve 2464 Sayılı Belediye Gelirleri Kanunu kapsamındaki yükümlülüklerin yerine getirilmesi,</w:t>
      </w:r>
    </w:p>
    <w:p w14:paraId="3E6DCFA1" w14:textId="77777777" w:rsidR="00333376" w:rsidRPr="00333376" w:rsidRDefault="00333376" w:rsidP="00333376">
      <w:pPr>
        <w:numPr>
          <w:ilvl w:val="0"/>
          <w:numId w:val="18"/>
        </w:numPr>
        <w:spacing w:before="120" w:after="120" w:line="240" w:lineRule="auto"/>
        <w:jc w:val="both"/>
      </w:pPr>
      <w:r w:rsidRPr="00333376">
        <w:t>1319 Sayılı Emlak Vergisi Kanunu, 2886 Sayılı Devlet İhale Kanunu, 657 Sayılı Devlet Memurları Kanunu, 4734 Sayılı Kamu İhale Kanunu, 3071 Sayılı Dilekçe Hakkının Kullanılmasına Dair Kanun, 3194 Sayılı İmar Kanunu, 5326 Sayılı Kabahatler Kanunu, 4982 Sayılı Bilgi Edinme Hakkı Kanunu, 213 Sayılı Vergi Usul Kanunu ve diğer vergi kanunları çerçevesinde iş ve işlemlerin yürütülmesi,</w:t>
      </w:r>
    </w:p>
    <w:p w14:paraId="15C33A85" w14:textId="77777777" w:rsidR="00333376" w:rsidRPr="00333376" w:rsidRDefault="00333376" w:rsidP="00333376">
      <w:pPr>
        <w:numPr>
          <w:ilvl w:val="0"/>
          <w:numId w:val="18"/>
        </w:numPr>
        <w:spacing w:before="120" w:after="120" w:line="240" w:lineRule="auto"/>
        <w:jc w:val="both"/>
      </w:pPr>
      <w:r w:rsidRPr="00333376">
        <w:t>İş Kanunu ve Türk Borçlar Kanunu kapsamında çalışanlara ilişkin sorumlulukların yerine getirilmesi,</w:t>
      </w:r>
    </w:p>
    <w:p w14:paraId="7DA8AA6C" w14:textId="77777777" w:rsidR="00333376" w:rsidRPr="00333376" w:rsidRDefault="00333376" w:rsidP="00333376">
      <w:pPr>
        <w:numPr>
          <w:ilvl w:val="0"/>
          <w:numId w:val="18"/>
        </w:numPr>
        <w:spacing w:before="120" w:after="120" w:line="240" w:lineRule="auto"/>
        <w:jc w:val="both"/>
      </w:pPr>
      <w:r w:rsidRPr="00333376">
        <w:t>Acil durum yönetimi süreçlerinin yürütülmesi,</w:t>
      </w:r>
    </w:p>
    <w:p w14:paraId="4A9EF495" w14:textId="77777777" w:rsidR="00333376" w:rsidRPr="00333376" w:rsidRDefault="00333376" w:rsidP="00333376">
      <w:pPr>
        <w:numPr>
          <w:ilvl w:val="0"/>
          <w:numId w:val="18"/>
        </w:numPr>
        <w:spacing w:before="120" w:after="120" w:line="240" w:lineRule="auto"/>
        <w:jc w:val="both"/>
      </w:pPr>
      <w:r w:rsidRPr="00333376">
        <w:t>Bilgi Güvenliği süreçlerinin yürütülmesi,</w:t>
      </w:r>
    </w:p>
    <w:p w14:paraId="4F19E201" w14:textId="77777777" w:rsidR="00333376" w:rsidRPr="00333376" w:rsidRDefault="00333376" w:rsidP="00333376">
      <w:pPr>
        <w:numPr>
          <w:ilvl w:val="0"/>
          <w:numId w:val="18"/>
        </w:numPr>
        <w:spacing w:before="120" w:after="120" w:line="240" w:lineRule="auto"/>
        <w:jc w:val="both"/>
      </w:pPr>
      <w:r w:rsidRPr="00333376">
        <w:t>Çalışan adaylarının başvuru süreçlerinin yürütülmesi,</w:t>
      </w:r>
    </w:p>
    <w:p w14:paraId="2F000D17" w14:textId="77777777" w:rsidR="00333376" w:rsidRPr="00333376" w:rsidRDefault="00333376" w:rsidP="00333376">
      <w:pPr>
        <w:numPr>
          <w:ilvl w:val="0"/>
          <w:numId w:val="18"/>
        </w:numPr>
        <w:spacing w:before="120" w:after="120" w:line="240" w:lineRule="auto"/>
        <w:jc w:val="both"/>
      </w:pPr>
      <w:r w:rsidRPr="00333376">
        <w:t>Çalışanlar için iş sözleşmesi ve ilgili mevzuattan kaynaklanan yükümlülüklerin yerine getirilmesi,</w:t>
      </w:r>
    </w:p>
    <w:p w14:paraId="30030532" w14:textId="77777777" w:rsidR="00333376" w:rsidRPr="00333376" w:rsidRDefault="00333376" w:rsidP="00333376">
      <w:pPr>
        <w:numPr>
          <w:ilvl w:val="0"/>
          <w:numId w:val="18"/>
        </w:numPr>
        <w:spacing w:before="120" w:after="120" w:line="240" w:lineRule="auto"/>
        <w:jc w:val="both"/>
      </w:pPr>
      <w:r w:rsidRPr="00333376">
        <w:t>Denetim faaliyetlerinin yürütülmesi,</w:t>
      </w:r>
    </w:p>
    <w:p w14:paraId="7EEB20D5" w14:textId="77777777" w:rsidR="00333376" w:rsidRPr="00333376" w:rsidRDefault="00333376" w:rsidP="00333376">
      <w:pPr>
        <w:numPr>
          <w:ilvl w:val="0"/>
          <w:numId w:val="18"/>
        </w:numPr>
        <w:spacing w:before="120" w:after="120" w:line="240" w:lineRule="auto"/>
        <w:jc w:val="both"/>
      </w:pPr>
      <w:r w:rsidRPr="00333376">
        <w:t>Erişim yetkilerinin yürütülmesi,</w:t>
      </w:r>
    </w:p>
    <w:p w14:paraId="1D578B22" w14:textId="77777777" w:rsidR="00333376" w:rsidRPr="00333376" w:rsidRDefault="00333376" w:rsidP="00333376">
      <w:pPr>
        <w:numPr>
          <w:ilvl w:val="0"/>
          <w:numId w:val="18"/>
        </w:numPr>
        <w:spacing w:before="120" w:after="120" w:line="240" w:lineRule="auto"/>
        <w:jc w:val="both"/>
      </w:pPr>
      <w:r w:rsidRPr="00333376">
        <w:t>Faaliyetlerin mevzuata uygun sürdürülmesi,</w:t>
      </w:r>
    </w:p>
    <w:p w14:paraId="428165A7" w14:textId="77777777" w:rsidR="00333376" w:rsidRPr="00333376" w:rsidRDefault="00333376" w:rsidP="00333376">
      <w:pPr>
        <w:numPr>
          <w:ilvl w:val="0"/>
          <w:numId w:val="18"/>
        </w:numPr>
        <w:spacing w:before="120" w:after="120" w:line="240" w:lineRule="auto"/>
        <w:jc w:val="both"/>
      </w:pPr>
      <w:r w:rsidRPr="00333376">
        <w:t>Fiziksel mekân güvenliğinin temini ve ziyaretçi kaydının tutulması,</w:t>
      </w:r>
    </w:p>
    <w:p w14:paraId="79258A63" w14:textId="77777777" w:rsidR="00333376" w:rsidRPr="00333376" w:rsidRDefault="00333376" w:rsidP="00333376">
      <w:pPr>
        <w:numPr>
          <w:ilvl w:val="0"/>
          <w:numId w:val="18"/>
        </w:numPr>
        <w:spacing w:before="120" w:after="120" w:line="240" w:lineRule="auto"/>
        <w:jc w:val="both"/>
      </w:pPr>
      <w:r w:rsidRPr="00333376">
        <w:t>Görevlendirme süreçlerinin yürütülmesi,</w:t>
      </w:r>
    </w:p>
    <w:p w14:paraId="303AE630" w14:textId="77777777" w:rsidR="00333376" w:rsidRPr="00333376" w:rsidRDefault="00333376" w:rsidP="00333376">
      <w:pPr>
        <w:numPr>
          <w:ilvl w:val="0"/>
          <w:numId w:val="18"/>
        </w:numPr>
        <w:spacing w:before="120" w:after="120" w:line="240" w:lineRule="auto"/>
        <w:jc w:val="both"/>
      </w:pPr>
      <w:r w:rsidRPr="00333376">
        <w:t>Hukuk işlerinin takibi ve yürütülmesi,</w:t>
      </w:r>
    </w:p>
    <w:p w14:paraId="5E9D7A68" w14:textId="77777777" w:rsidR="00333376" w:rsidRPr="00333376" w:rsidRDefault="00333376" w:rsidP="00333376">
      <w:pPr>
        <w:numPr>
          <w:ilvl w:val="0"/>
          <w:numId w:val="18"/>
        </w:numPr>
        <w:spacing w:before="120" w:after="120" w:line="240" w:lineRule="auto"/>
        <w:jc w:val="both"/>
      </w:pPr>
      <w:r w:rsidRPr="00333376">
        <w:t>İç Denetim, disiplin ve soruşturmalara ilişkin faaliyetlerin yönetilmesi,</w:t>
      </w:r>
    </w:p>
    <w:p w14:paraId="5A6DBFBF" w14:textId="77777777" w:rsidR="00333376" w:rsidRPr="00333376" w:rsidRDefault="00333376" w:rsidP="00333376">
      <w:pPr>
        <w:numPr>
          <w:ilvl w:val="0"/>
          <w:numId w:val="18"/>
        </w:numPr>
        <w:spacing w:before="120" w:after="120" w:line="240" w:lineRule="auto"/>
        <w:jc w:val="both"/>
      </w:pPr>
      <w:r w:rsidRPr="00333376">
        <w:t>İletişim faaliyetlerinin yürütülmesi,</w:t>
      </w:r>
    </w:p>
    <w:p w14:paraId="3F61E5AB" w14:textId="77777777" w:rsidR="00333376" w:rsidRPr="00333376" w:rsidRDefault="00333376" w:rsidP="00333376">
      <w:pPr>
        <w:numPr>
          <w:ilvl w:val="0"/>
          <w:numId w:val="18"/>
        </w:numPr>
        <w:spacing w:before="120" w:after="120" w:line="240" w:lineRule="auto"/>
        <w:jc w:val="both"/>
      </w:pPr>
      <w:r w:rsidRPr="00333376">
        <w:t>İnsan kaynakları süreçlerinin planlanması ve yürütülmesi,</w:t>
      </w:r>
    </w:p>
    <w:p w14:paraId="29B49E73" w14:textId="77777777" w:rsidR="00333376" w:rsidRPr="00333376" w:rsidRDefault="00333376" w:rsidP="00333376">
      <w:pPr>
        <w:numPr>
          <w:ilvl w:val="0"/>
          <w:numId w:val="18"/>
        </w:numPr>
        <w:spacing w:before="120" w:after="120" w:line="240" w:lineRule="auto"/>
        <w:jc w:val="both"/>
      </w:pPr>
      <w:r w:rsidRPr="00333376">
        <w:t>İş faaliyetlerinin yürütülmesi ve denetlenmesi,</w:t>
      </w:r>
    </w:p>
    <w:p w14:paraId="112F66A4" w14:textId="77777777" w:rsidR="00333376" w:rsidRPr="00333376" w:rsidRDefault="00333376" w:rsidP="00333376">
      <w:pPr>
        <w:numPr>
          <w:ilvl w:val="0"/>
          <w:numId w:val="18"/>
        </w:numPr>
        <w:spacing w:before="120" w:after="120" w:line="240" w:lineRule="auto"/>
        <w:jc w:val="both"/>
      </w:pPr>
      <w:r w:rsidRPr="00333376">
        <w:t>İş Sağlığı/Güvenliği faaliyetlerinin yürütülmesi,</w:t>
      </w:r>
    </w:p>
    <w:p w14:paraId="62815248" w14:textId="77777777" w:rsidR="00333376" w:rsidRPr="00333376" w:rsidRDefault="00333376" w:rsidP="00333376">
      <w:pPr>
        <w:numPr>
          <w:ilvl w:val="0"/>
          <w:numId w:val="18"/>
        </w:numPr>
        <w:spacing w:before="120" w:after="120" w:line="240" w:lineRule="auto"/>
        <w:jc w:val="both"/>
      </w:pPr>
      <w:r w:rsidRPr="00333376">
        <w:t>İş Süreçlerinin iyileştirilmesine yönelik önerilerin alınması ve değerlendirilmesi,</w:t>
      </w:r>
    </w:p>
    <w:p w14:paraId="163E708C" w14:textId="77777777" w:rsidR="00333376" w:rsidRPr="00333376" w:rsidRDefault="00333376" w:rsidP="00333376">
      <w:pPr>
        <w:numPr>
          <w:ilvl w:val="0"/>
          <w:numId w:val="18"/>
        </w:numPr>
        <w:spacing w:before="120" w:after="120" w:line="240" w:lineRule="auto"/>
        <w:jc w:val="both"/>
      </w:pPr>
      <w:r w:rsidRPr="00333376">
        <w:t>İş sürekliliğinin sağlanmasına yönelik faaliyetlerin yönetilmesi,</w:t>
      </w:r>
    </w:p>
    <w:p w14:paraId="74705CE9" w14:textId="77777777" w:rsidR="00333376" w:rsidRPr="00333376" w:rsidRDefault="00333376" w:rsidP="00333376">
      <w:pPr>
        <w:numPr>
          <w:ilvl w:val="0"/>
          <w:numId w:val="18"/>
        </w:numPr>
        <w:spacing w:before="120" w:after="120" w:line="240" w:lineRule="auto"/>
        <w:jc w:val="both"/>
      </w:pPr>
      <w:r w:rsidRPr="00333376">
        <w:t>Performans değerlendirme süreçlerinin yönetilmesi,</w:t>
      </w:r>
    </w:p>
    <w:p w14:paraId="15A93D60" w14:textId="77777777" w:rsidR="00333376" w:rsidRPr="00333376" w:rsidRDefault="00333376" w:rsidP="00333376">
      <w:pPr>
        <w:numPr>
          <w:ilvl w:val="0"/>
          <w:numId w:val="18"/>
        </w:numPr>
        <w:spacing w:before="120" w:after="120" w:line="240" w:lineRule="auto"/>
        <w:jc w:val="both"/>
      </w:pPr>
      <w:r w:rsidRPr="00333376">
        <w:t>Veri saklama ve arşiv faaliyetlerinin yürütülmesi,</w:t>
      </w:r>
    </w:p>
    <w:p w14:paraId="18A4408D" w14:textId="77777777" w:rsidR="00333376" w:rsidRPr="00333376" w:rsidRDefault="00333376" w:rsidP="00333376">
      <w:pPr>
        <w:numPr>
          <w:ilvl w:val="0"/>
          <w:numId w:val="18"/>
        </w:numPr>
        <w:spacing w:before="120" w:after="120" w:line="240" w:lineRule="auto"/>
        <w:jc w:val="both"/>
      </w:pPr>
      <w:r w:rsidRPr="00333376">
        <w:t>Talep ve şikâyetlerin takibi,</w:t>
      </w:r>
    </w:p>
    <w:p w14:paraId="704D2F4C" w14:textId="77777777" w:rsidR="00333376" w:rsidRPr="00333376" w:rsidRDefault="00333376" w:rsidP="00333376">
      <w:pPr>
        <w:numPr>
          <w:ilvl w:val="0"/>
          <w:numId w:val="18"/>
        </w:numPr>
        <w:spacing w:before="120" w:after="120" w:line="240" w:lineRule="auto"/>
        <w:jc w:val="both"/>
      </w:pPr>
      <w:r w:rsidRPr="00333376">
        <w:t>Yetkili kişi, kurum ve kuruluşlara bilgi verilmesi,</w:t>
      </w:r>
    </w:p>
    <w:p w14:paraId="5C1C5ACA" w14:textId="77777777" w:rsidR="00333376" w:rsidRPr="00333376" w:rsidRDefault="00333376" w:rsidP="00333376">
      <w:pPr>
        <w:numPr>
          <w:ilvl w:val="0"/>
          <w:numId w:val="18"/>
        </w:numPr>
        <w:spacing w:before="120" w:after="120" w:line="240" w:lineRule="auto"/>
        <w:jc w:val="both"/>
      </w:pPr>
      <w:r w:rsidRPr="00333376">
        <w:t>Yönetim faaliyetlerinin yürütülmesi.</w:t>
      </w:r>
    </w:p>
    <w:p w14:paraId="07D72E45" w14:textId="46D3CBAD" w:rsidR="00B55239" w:rsidRDefault="00B55239" w:rsidP="00D62AEE">
      <w:pPr>
        <w:spacing w:before="120" w:after="120" w:line="240" w:lineRule="auto"/>
        <w:ind w:left="567"/>
        <w:jc w:val="both"/>
      </w:pPr>
    </w:p>
    <w:p w14:paraId="206997ED" w14:textId="39E78906" w:rsidR="00B55239" w:rsidRPr="00B32958" w:rsidRDefault="00B55239" w:rsidP="00F23EC9">
      <w:pPr>
        <w:pStyle w:val="TBal"/>
      </w:pPr>
      <w:bookmarkStart w:id="16" w:name="_Toc52351720"/>
      <w:r>
        <w:t>7.3</w:t>
      </w:r>
      <w:r w:rsidRPr="002940B0">
        <w:t xml:space="preserve">. </w:t>
      </w:r>
      <w:r>
        <w:t>İmhayı Gerektiren Sebepler</w:t>
      </w:r>
      <w:bookmarkEnd w:id="16"/>
      <w:r>
        <w:t xml:space="preserve"> </w:t>
      </w:r>
    </w:p>
    <w:p w14:paraId="0DF61280" w14:textId="24B1F602" w:rsidR="00B55239" w:rsidRDefault="00B55239" w:rsidP="00D62AEE">
      <w:pPr>
        <w:spacing w:before="120" w:after="120" w:line="240" w:lineRule="auto"/>
        <w:ind w:left="567"/>
        <w:jc w:val="both"/>
      </w:pPr>
      <w:r>
        <w:t xml:space="preserve">Kişisel veriler aşağıda belirtilen hallerde </w:t>
      </w:r>
      <w:r w:rsidR="00F23EC9">
        <w:t>Kurum</w:t>
      </w:r>
      <w:r>
        <w:t xml:space="preserve"> tarafından resen veya ilgili kişinin talebi üzerine imha yöntemleri kullanılarak silinir, yok edilir veya anonim hale getirilir:</w:t>
      </w:r>
    </w:p>
    <w:p w14:paraId="34308334" w14:textId="77777777" w:rsidR="00B55239" w:rsidRPr="00B32958" w:rsidRDefault="00B55239" w:rsidP="00B32958">
      <w:pPr>
        <w:pStyle w:val="ListeParagraf"/>
        <w:numPr>
          <w:ilvl w:val="0"/>
          <w:numId w:val="11"/>
        </w:numPr>
        <w:spacing w:before="120" w:after="120" w:line="240" w:lineRule="auto"/>
        <w:jc w:val="both"/>
        <w:rPr>
          <w:sz w:val="22"/>
          <w:szCs w:val="22"/>
        </w:rPr>
      </w:pPr>
      <w:r w:rsidRPr="00B32958">
        <w:rPr>
          <w:sz w:val="22"/>
          <w:szCs w:val="22"/>
        </w:rPr>
        <w:lastRenderedPageBreak/>
        <w:t xml:space="preserve">İşlenmesine esas teşkil eden ilgili mevzuat hükümlerinin değiştirilmesi veya ilgası, </w:t>
      </w:r>
    </w:p>
    <w:p w14:paraId="44263F67" w14:textId="77777777" w:rsidR="00B55239" w:rsidRPr="00B32958" w:rsidRDefault="00B55239" w:rsidP="00B32958">
      <w:pPr>
        <w:pStyle w:val="ListeParagraf"/>
        <w:numPr>
          <w:ilvl w:val="0"/>
          <w:numId w:val="11"/>
        </w:numPr>
        <w:spacing w:before="120" w:after="120" w:line="240" w:lineRule="auto"/>
        <w:jc w:val="both"/>
        <w:rPr>
          <w:sz w:val="22"/>
          <w:szCs w:val="22"/>
        </w:rPr>
      </w:pPr>
      <w:r w:rsidRPr="00B32958">
        <w:rPr>
          <w:sz w:val="22"/>
          <w:szCs w:val="22"/>
        </w:rPr>
        <w:t xml:space="preserve">İşlenmesini veya saklanmasını gerektiren amacın ortadan kalkması, </w:t>
      </w:r>
    </w:p>
    <w:p w14:paraId="0A5B2046" w14:textId="77777777" w:rsidR="00B55239" w:rsidRPr="00B32958" w:rsidRDefault="00B55239" w:rsidP="00B32958">
      <w:pPr>
        <w:pStyle w:val="ListeParagraf"/>
        <w:numPr>
          <w:ilvl w:val="0"/>
          <w:numId w:val="11"/>
        </w:numPr>
        <w:spacing w:before="120" w:after="120" w:line="240" w:lineRule="auto"/>
        <w:jc w:val="both"/>
        <w:rPr>
          <w:sz w:val="22"/>
          <w:szCs w:val="22"/>
        </w:rPr>
      </w:pPr>
      <w:r w:rsidRPr="00B32958">
        <w:rPr>
          <w:sz w:val="22"/>
          <w:szCs w:val="22"/>
        </w:rPr>
        <w:t xml:space="preserve">Kişisel verileri işlemenin sadece açık rıza şartına istinaden gerçekleştiği hallerde, ilgili kişinin açık rızasını geri alması, </w:t>
      </w:r>
    </w:p>
    <w:p w14:paraId="64F1C657" w14:textId="77777777" w:rsidR="00B55239" w:rsidRPr="00B32958" w:rsidRDefault="00B55239" w:rsidP="00B32958">
      <w:pPr>
        <w:pStyle w:val="ListeParagraf"/>
        <w:numPr>
          <w:ilvl w:val="0"/>
          <w:numId w:val="11"/>
        </w:numPr>
        <w:spacing w:before="120" w:after="120" w:line="240" w:lineRule="auto"/>
        <w:jc w:val="both"/>
        <w:rPr>
          <w:sz w:val="22"/>
          <w:szCs w:val="22"/>
        </w:rPr>
      </w:pPr>
      <w:r w:rsidRPr="00B32958">
        <w:rPr>
          <w:sz w:val="22"/>
          <w:szCs w:val="22"/>
        </w:rPr>
        <w:t xml:space="preserve">Kanunun 11 inci maddesi gereği ilgili kişinin hakları çerçevesinde kişisel verilerinin silinmesi ve yok edilmesine ilişkin yaptığı başvurunun Kurum tarafından kabul edilmesi, </w:t>
      </w:r>
    </w:p>
    <w:p w14:paraId="2A52D831" w14:textId="65AED001" w:rsidR="00B55239" w:rsidRPr="00B32958" w:rsidRDefault="00F23EC9" w:rsidP="00B32958">
      <w:pPr>
        <w:pStyle w:val="ListeParagraf"/>
        <w:numPr>
          <w:ilvl w:val="0"/>
          <w:numId w:val="11"/>
        </w:numPr>
        <w:spacing w:before="120" w:after="120" w:line="240" w:lineRule="auto"/>
        <w:jc w:val="both"/>
        <w:rPr>
          <w:sz w:val="22"/>
          <w:szCs w:val="22"/>
        </w:rPr>
      </w:pPr>
      <w:r>
        <w:rPr>
          <w:sz w:val="22"/>
          <w:szCs w:val="22"/>
        </w:rPr>
        <w:t>Kurumu</w:t>
      </w:r>
      <w:r w:rsidR="00B55239">
        <w:rPr>
          <w:sz w:val="22"/>
          <w:szCs w:val="22"/>
        </w:rPr>
        <w:t>n</w:t>
      </w:r>
      <w:r w:rsidR="00B55239" w:rsidRPr="00B32958">
        <w:rPr>
          <w:sz w:val="22"/>
          <w:szCs w:val="22"/>
        </w:rPr>
        <w:t>, ilgili kişi tarafından kişisel verilerinin silinmesi, yok edilmesi veya anonim hale getirilmesi talebi ile kendisine yapıl</w:t>
      </w:r>
      <w:r w:rsidR="00B55239">
        <w:rPr>
          <w:sz w:val="22"/>
          <w:szCs w:val="22"/>
        </w:rPr>
        <w:t>an başvuruyu reddetmesi, verilen</w:t>
      </w:r>
      <w:r w:rsidR="00B55239" w:rsidRPr="00B32958">
        <w:rPr>
          <w:sz w:val="22"/>
          <w:szCs w:val="22"/>
        </w:rPr>
        <w:t xml:space="preserve"> cevabı</w:t>
      </w:r>
      <w:r w:rsidR="00B55239">
        <w:rPr>
          <w:sz w:val="22"/>
          <w:szCs w:val="22"/>
        </w:rPr>
        <w:t>n</w:t>
      </w:r>
      <w:r w:rsidR="00B55239" w:rsidRPr="00B32958">
        <w:rPr>
          <w:sz w:val="22"/>
          <w:szCs w:val="22"/>
        </w:rPr>
        <w:t xml:space="preserve"> yetersiz bul</w:t>
      </w:r>
      <w:r w:rsidR="00B55239">
        <w:rPr>
          <w:sz w:val="22"/>
          <w:szCs w:val="22"/>
        </w:rPr>
        <w:t>un</w:t>
      </w:r>
      <w:r w:rsidR="00B55239" w:rsidRPr="00B32958">
        <w:rPr>
          <w:sz w:val="22"/>
          <w:szCs w:val="22"/>
        </w:rPr>
        <w:t xml:space="preserve">ması veya Kanunda öngörülen süre içinde cevap vermemesi hallerinde; </w:t>
      </w:r>
      <w:r w:rsidR="00B55239">
        <w:rPr>
          <w:sz w:val="22"/>
          <w:szCs w:val="22"/>
        </w:rPr>
        <w:t xml:space="preserve">Kişisel Verileri Koruma </w:t>
      </w:r>
      <w:r w:rsidR="00B55239" w:rsidRPr="00B32958">
        <w:rPr>
          <w:sz w:val="22"/>
          <w:szCs w:val="22"/>
        </w:rPr>
        <w:t>Kurul</w:t>
      </w:r>
      <w:r w:rsidR="00B55239">
        <w:rPr>
          <w:sz w:val="22"/>
          <w:szCs w:val="22"/>
        </w:rPr>
        <w:t>un</w:t>
      </w:r>
      <w:r w:rsidR="00B55239" w:rsidRPr="00B32958">
        <w:rPr>
          <w:sz w:val="22"/>
          <w:szCs w:val="22"/>
        </w:rPr>
        <w:t>a şikâyette bulun</w:t>
      </w:r>
      <w:r w:rsidR="00B55239">
        <w:rPr>
          <w:sz w:val="22"/>
          <w:szCs w:val="22"/>
        </w:rPr>
        <w:t>ul</w:t>
      </w:r>
      <w:r w:rsidR="00B55239" w:rsidRPr="00B32958">
        <w:rPr>
          <w:sz w:val="22"/>
          <w:szCs w:val="22"/>
        </w:rPr>
        <w:t xml:space="preserve">ması ve bu talebin Kurul tarafından uygun bulunması, </w:t>
      </w:r>
    </w:p>
    <w:p w14:paraId="473C8872" w14:textId="77777777" w:rsidR="00B55239" w:rsidRPr="00B32958" w:rsidRDefault="00B55239" w:rsidP="00B32958">
      <w:pPr>
        <w:pStyle w:val="ListeParagraf"/>
        <w:numPr>
          <w:ilvl w:val="0"/>
          <w:numId w:val="11"/>
        </w:numPr>
        <w:spacing w:before="120" w:after="120" w:line="240" w:lineRule="auto"/>
        <w:jc w:val="both"/>
        <w:rPr>
          <w:spacing w:val="5"/>
          <w:sz w:val="22"/>
          <w:szCs w:val="22"/>
          <w:shd w:val="clear" w:color="auto" w:fill="FFFFFF"/>
        </w:rPr>
      </w:pPr>
      <w:r w:rsidRPr="00B32958">
        <w:rPr>
          <w:sz w:val="22"/>
          <w:szCs w:val="22"/>
        </w:rPr>
        <w:t>Kişisel verilerin saklanmasını gerektiren azami sürenin geçmiş olması ve kişisel verileri daha uzun süre saklamayı haklı kılacak herhangi bir şartın mevcut olmaması.</w:t>
      </w:r>
    </w:p>
    <w:p w14:paraId="784B638A" w14:textId="77777777" w:rsidR="00B55239" w:rsidRPr="00565D07" w:rsidRDefault="00B55239" w:rsidP="00F23EC9">
      <w:pPr>
        <w:pStyle w:val="TBal"/>
        <w:rPr>
          <w:lang w:eastAsia="tr-TR"/>
        </w:rPr>
      </w:pPr>
      <w:bookmarkStart w:id="17" w:name="_Toc52351721"/>
      <w:r w:rsidRPr="00565D07">
        <w:rPr>
          <w:lang w:eastAsia="tr-TR"/>
        </w:rPr>
        <w:t>8. İDARİ VE TEKNİK TEDBİRLER</w:t>
      </w:r>
      <w:bookmarkEnd w:id="17"/>
    </w:p>
    <w:p w14:paraId="7F369512" w14:textId="77777777" w:rsidR="00B55239" w:rsidRPr="00B32958" w:rsidRDefault="00B55239" w:rsidP="00F23EC9">
      <w:pPr>
        <w:pStyle w:val="TBal"/>
      </w:pPr>
      <w:bookmarkStart w:id="18" w:name="_Toc52351722"/>
      <w:r>
        <w:t>8.1</w:t>
      </w:r>
      <w:r w:rsidRPr="002940B0">
        <w:t xml:space="preserve">. </w:t>
      </w:r>
      <w:r>
        <w:t>İdari Tedbirler</w:t>
      </w:r>
      <w:bookmarkEnd w:id="18"/>
      <w:r>
        <w:t xml:space="preserve"> </w:t>
      </w:r>
    </w:p>
    <w:p w14:paraId="6C01E220" w14:textId="2B145644" w:rsidR="00B55239" w:rsidRDefault="00F23EC9" w:rsidP="002739D4">
      <w:pPr>
        <w:pStyle w:val="ListeParagraf"/>
        <w:spacing w:before="120" w:after="120" w:line="240" w:lineRule="auto"/>
        <w:ind w:left="567"/>
        <w:jc w:val="both"/>
        <w:rPr>
          <w:spacing w:val="5"/>
          <w:sz w:val="22"/>
          <w:szCs w:val="22"/>
          <w:shd w:val="clear" w:color="auto" w:fill="FFFFFF"/>
        </w:rPr>
      </w:pPr>
      <w:r>
        <w:rPr>
          <w:spacing w:val="5"/>
          <w:sz w:val="22"/>
          <w:szCs w:val="22"/>
          <w:shd w:val="clear" w:color="auto" w:fill="FFFFFF"/>
        </w:rPr>
        <w:t>Kurum</w:t>
      </w:r>
      <w:r w:rsidR="00B55239">
        <w:rPr>
          <w:spacing w:val="5"/>
          <w:sz w:val="22"/>
          <w:szCs w:val="22"/>
          <w:shd w:val="clear" w:color="auto" w:fill="FFFFFF"/>
        </w:rPr>
        <w:t xml:space="preserve">, işlediği kişisel verilerin </w:t>
      </w:r>
      <w:r w:rsidR="00B55239" w:rsidRPr="00A7255E">
        <w:rPr>
          <w:spacing w:val="5"/>
          <w:sz w:val="22"/>
          <w:szCs w:val="22"/>
          <w:shd w:val="clear" w:color="auto" w:fill="FFFFFF"/>
        </w:rPr>
        <w:t xml:space="preserve">hukuka uygun olarak işlenmesi ve muhafazasının sağlanması ile </w:t>
      </w:r>
      <w:r w:rsidR="00B55239">
        <w:rPr>
          <w:spacing w:val="5"/>
          <w:sz w:val="22"/>
          <w:szCs w:val="22"/>
          <w:shd w:val="clear" w:color="auto" w:fill="FFFFFF"/>
        </w:rPr>
        <w:t xml:space="preserve">kişisel verilere </w:t>
      </w:r>
      <w:r w:rsidR="00B55239" w:rsidRPr="00A7255E">
        <w:rPr>
          <w:spacing w:val="5"/>
          <w:sz w:val="22"/>
          <w:szCs w:val="22"/>
          <w:shd w:val="clear" w:color="auto" w:fill="FFFFFF"/>
        </w:rPr>
        <w:t xml:space="preserve">hukuka aykırı erişimin engellenmesi için </w:t>
      </w:r>
      <w:r w:rsidR="00B55239">
        <w:rPr>
          <w:spacing w:val="5"/>
          <w:sz w:val="22"/>
          <w:szCs w:val="22"/>
          <w:shd w:val="clear" w:color="auto" w:fill="FFFFFF"/>
        </w:rPr>
        <w:t>aşağıdaki</w:t>
      </w:r>
      <w:r w:rsidR="00B55239" w:rsidRPr="002739D4">
        <w:rPr>
          <w:spacing w:val="5"/>
          <w:sz w:val="22"/>
          <w:szCs w:val="22"/>
          <w:shd w:val="clear" w:color="auto" w:fill="FFFFFF"/>
        </w:rPr>
        <w:t xml:space="preserve"> idari tedbirler</w:t>
      </w:r>
      <w:r w:rsidR="00B55239">
        <w:rPr>
          <w:spacing w:val="5"/>
          <w:sz w:val="22"/>
          <w:szCs w:val="22"/>
          <w:shd w:val="clear" w:color="auto" w:fill="FFFFFF"/>
        </w:rPr>
        <w:t xml:space="preserve">i almaktadır: </w:t>
      </w:r>
    </w:p>
    <w:p w14:paraId="1F4CD8F1" w14:textId="77777777" w:rsidR="00B55239" w:rsidRDefault="00B55239" w:rsidP="002739D4">
      <w:pPr>
        <w:pStyle w:val="ListeParagraf"/>
        <w:numPr>
          <w:ilvl w:val="0"/>
          <w:numId w:val="14"/>
        </w:numPr>
        <w:spacing w:before="120" w:after="120" w:line="240" w:lineRule="auto"/>
        <w:jc w:val="both"/>
        <w:rPr>
          <w:spacing w:val="5"/>
          <w:sz w:val="22"/>
          <w:szCs w:val="22"/>
          <w:shd w:val="clear" w:color="auto" w:fill="FFFFFF"/>
        </w:rPr>
      </w:pPr>
      <w:r>
        <w:rPr>
          <w:spacing w:val="5"/>
          <w:sz w:val="22"/>
          <w:szCs w:val="22"/>
          <w:shd w:val="clear" w:color="auto" w:fill="FFFFFF"/>
        </w:rPr>
        <w:t>K</w:t>
      </w:r>
      <w:r w:rsidRPr="002739D4">
        <w:rPr>
          <w:spacing w:val="5"/>
          <w:sz w:val="22"/>
          <w:szCs w:val="22"/>
          <w:shd w:val="clear" w:color="auto" w:fill="FFFFFF"/>
        </w:rPr>
        <w:t>işisel verilerin korunması ve işlenmesi ile kişisel verilerin saklanması ve imhası konularında kurumsal politikalar hazırlanmış ve uygulanmaya başlanmıştır.</w:t>
      </w:r>
    </w:p>
    <w:p w14:paraId="622B5E01" w14:textId="77777777" w:rsidR="00B55239" w:rsidRDefault="00B55239" w:rsidP="002739D4">
      <w:pPr>
        <w:pStyle w:val="ListeParagraf"/>
        <w:numPr>
          <w:ilvl w:val="0"/>
          <w:numId w:val="14"/>
        </w:numPr>
        <w:spacing w:before="120" w:after="120" w:line="240" w:lineRule="auto"/>
        <w:jc w:val="both"/>
        <w:rPr>
          <w:spacing w:val="5"/>
          <w:sz w:val="22"/>
          <w:szCs w:val="22"/>
          <w:shd w:val="clear" w:color="auto" w:fill="FFFFFF"/>
        </w:rPr>
      </w:pPr>
      <w:r w:rsidRPr="002739D4">
        <w:rPr>
          <w:spacing w:val="5"/>
          <w:sz w:val="22"/>
          <w:szCs w:val="22"/>
          <w:shd w:val="clear" w:color="auto" w:fill="FFFFFF"/>
        </w:rPr>
        <w:t>Kişisel veri işleme envanteri hazırlanmıştır.</w:t>
      </w:r>
    </w:p>
    <w:p w14:paraId="34C23F01" w14:textId="77777777" w:rsidR="00B55239" w:rsidRDefault="00B55239" w:rsidP="002739D4">
      <w:pPr>
        <w:pStyle w:val="ListeParagraf"/>
        <w:numPr>
          <w:ilvl w:val="0"/>
          <w:numId w:val="14"/>
        </w:numPr>
        <w:spacing w:before="120" w:after="120" w:line="240" w:lineRule="auto"/>
        <w:jc w:val="both"/>
        <w:rPr>
          <w:spacing w:val="5"/>
          <w:sz w:val="22"/>
          <w:szCs w:val="22"/>
          <w:shd w:val="clear" w:color="auto" w:fill="FFFFFF"/>
        </w:rPr>
      </w:pPr>
      <w:r w:rsidRPr="002739D4">
        <w:rPr>
          <w:spacing w:val="5"/>
          <w:sz w:val="22"/>
          <w:szCs w:val="22"/>
          <w:shd w:val="clear" w:color="auto" w:fill="FFFFFF"/>
        </w:rPr>
        <w:t>Çalışanların niteliğinin geliştirilmesine yönelik, kişisel verilerin hukuka aykırı olarak işlenmenin önlenmesi, kişisel verilerin hukuka aykırı olarak erişilmesinin önlenmesi, kişisel verilerin muhafazasının sağlanması</w:t>
      </w:r>
      <w:r>
        <w:rPr>
          <w:spacing w:val="5"/>
          <w:sz w:val="22"/>
          <w:szCs w:val="22"/>
          <w:shd w:val="clear" w:color="auto" w:fill="FFFFFF"/>
        </w:rPr>
        <w:t xml:space="preserve"> </w:t>
      </w:r>
      <w:r w:rsidRPr="002739D4">
        <w:rPr>
          <w:spacing w:val="5"/>
          <w:sz w:val="22"/>
          <w:szCs w:val="22"/>
          <w:shd w:val="clear" w:color="auto" w:fill="FFFFFF"/>
        </w:rPr>
        <w:t xml:space="preserve">hakkında eğitimler verilmektedir. </w:t>
      </w:r>
    </w:p>
    <w:p w14:paraId="1AF7DFC2" w14:textId="5E550F76" w:rsidR="00B55239" w:rsidRDefault="00F23EC9" w:rsidP="002739D4">
      <w:pPr>
        <w:pStyle w:val="ListeParagraf"/>
        <w:numPr>
          <w:ilvl w:val="0"/>
          <w:numId w:val="14"/>
        </w:numPr>
        <w:spacing w:before="120" w:after="120" w:line="240" w:lineRule="auto"/>
        <w:jc w:val="both"/>
        <w:rPr>
          <w:spacing w:val="5"/>
          <w:sz w:val="22"/>
          <w:szCs w:val="22"/>
          <w:shd w:val="clear" w:color="auto" w:fill="FFFFFF"/>
        </w:rPr>
      </w:pPr>
      <w:r>
        <w:rPr>
          <w:spacing w:val="5"/>
          <w:sz w:val="22"/>
          <w:szCs w:val="22"/>
          <w:shd w:val="clear" w:color="auto" w:fill="FFFFFF"/>
        </w:rPr>
        <w:t>Kurum</w:t>
      </w:r>
      <w:r w:rsidR="00B55239" w:rsidRPr="002739D4">
        <w:rPr>
          <w:spacing w:val="5"/>
          <w:sz w:val="22"/>
          <w:szCs w:val="22"/>
          <w:shd w:val="clear" w:color="auto" w:fill="FFFFFF"/>
        </w:rPr>
        <w:t xml:space="preserve"> tarafından yürütülen faaliyetlere ilişkin çalışanlara gizlilik sözleşmeleri imzalatılmaktadır. </w:t>
      </w:r>
    </w:p>
    <w:p w14:paraId="324FD983" w14:textId="0BA71C4A" w:rsidR="00B55239" w:rsidRDefault="00B55239" w:rsidP="002739D4">
      <w:pPr>
        <w:pStyle w:val="ListeParagraf"/>
        <w:numPr>
          <w:ilvl w:val="0"/>
          <w:numId w:val="14"/>
        </w:numPr>
        <w:spacing w:before="120" w:after="120" w:line="240" w:lineRule="auto"/>
        <w:jc w:val="both"/>
        <w:rPr>
          <w:spacing w:val="5"/>
          <w:sz w:val="22"/>
          <w:szCs w:val="22"/>
          <w:shd w:val="clear" w:color="auto" w:fill="FFFFFF"/>
        </w:rPr>
      </w:pPr>
      <w:r w:rsidRPr="002739D4">
        <w:rPr>
          <w:spacing w:val="5"/>
          <w:sz w:val="22"/>
          <w:szCs w:val="22"/>
          <w:shd w:val="clear" w:color="auto" w:fill="FFFFFF"/>
        </w:rPr>
        <w:t xml:space="preserve">Kişisel veri işlemeye başlamadan önce </w:t>
      </w:r>
      <w:r w:rsidR="00F23EC9">
        <w:rPr>
          <w:spacing w:val="5"/>
          <w:sz w:val="22"/>
          <w:szCs w:val="22"/>
          <w:shd w:val="clear" w:color="auto" w:fill="FFFFFF"/>
        </w:rPr>
        <w:t>Kurum</w:t>
      </w:r>
      <w:r w:rsidRPr="002739D4">
        <w:rPr>
          <w:spacing w:val="5"/>
          <w:sz w:val="22"/>
          <w:szCs w:val="22"/>
          <w:shd w:val="clear" w:color="auto" w:fill="FFFFFF"/>
        </w:rPr>
        <w:t xml:space="preserve"> tarafından, ilgili kişileri aydınlatma yükümlülüğü yerine getirilmektedir. </w:t>
      </w:r>
    </w:p>
    <w:p w14:paraId="3C584DBB" w14:textId="77777777" w:rsidR="00B55239" w:rsidRDefault="00B55239" w:rsidP="002739D4">
      <w:pPr>
        <w:pStyle w:val="ListeParagraf"/>
        <w:numPr>
          <w:ilvl w:val="0"/>
          <w:numId w:val="14"/>
        </w:numPr>
        <w:spacing w:before="120" w:after="120" w:line="240" w:lineRule="auto"/>
        <w:jc w:val="both"/>
        <w:rPr>
          <w:spacing w:val="5"/>
          <w:sz w:val="22"/>
          <w:szCs w:val="22"/>
          <w:shd w:val="clear" w:color="auto" w:fill="FFFFFF"/>
        </w:rPr>
      </w:pPr>
      <w:r w:rsidRPr="002739D4">
        <w:rPr>
          <w:spacing w:val="5"/>
          <w:sz w:val="22"/>
          <w:szCs w:val="22"/>
          <w:shd w:val="clear" w:color="auto" w:fill="FFFFFF"/>
        </w:rPr>
        <w:t xml:space="preserve">Sözleşme ve diğer belgelerine kendileri ile paylaşılan kişisel verilerin gizliliğine, bu verilerin ne şekilde işleneceğine ve saklanacağına ilişkin veri güvenliği hükümleri </w:t>
      </w:r>
      <w:r>
        <w:rPr>
          <w:spacing w:val="5"/>
          <w:sz w:val="22"/>
          <w:szCs w:val="22"/>
          <w:shd w:val="clear" w:color="auto" w:fill="FFFFFF"/>
        </w:rPr>
        <w:t>konulmaktadır</w:t>
      </w:r>
      <w:r w:rsidRPr="002739D4">
        <w:rPr>
          <w:spacing w:val="5"/>
          <w:sz w:val="22"/>
          <w:szCs w:val="22"/>
          <w:shd w:val="clear" w:color="auto" w:fill="FFFFFF"/>
        </w:rPr>
        <w:t>.</w:t>
      </w:r>
    </w:p>
    <w:p w14:paraId="22AAE24A" w14:textId="77777777" w:rsidR="00B55239" w:rsidRPr="00B32958" w:rsidRDefault="00B55239" w:rsidP="00F23EC9">
      <w:pPr>
        <w:pStyle w:val="TBal"/>
      </w:pPr>
      <w:bookmarkStart w:id="19" w:name="_Toc52351723"/>
      <w:r>
        <w:t>8.2</w:t>
      </w:r>
      <w:r w:rsidRPr="002940B0">
        <w:t xml:space="preserve">. </w:t>
      </w:r>
      <w:r>
        <w:t>Teknik Tedbirler</w:t>
      </w:r>
      <w:bookmarkEnd w:id="19"/>
      <w:r>
        <w:t xml:space="preserve"> </w:t>
      </w:r>
    </w:p>
    <w:p w14:paraId="10B8052E" w14:textId="67C6A300" w:rsidR="00B55239" w:rsidRDefault="00F23EC9" w:rsidP="00A7255E">
      <w:pPr>
        <w:pStyle w:val="ListeParagraf"/>
        <w:spacing w:before="120" w:after="120" w:line="240" w:lineRule="auto"/>
        <w:ind w:left="567"/>
        <w:jc w:val="both"/>
        <w:rPr>
          <w:spacing w:val="5"/>
          <w:sz w:val="22"/>
          <w:szCs w:val="22"/>
          <w:shd w:val="clear" w:color="auto" w:fill="FFFFFF"/>
        </w:rPr>
      </w:pPr>
      <w:r>
        <w:rPr>
          <w:spacing w:val="5"/>
          <w:sz w:val="22"/>
          <w:szCs w:val="22"/>
          <w:shd w:val="clear" w:color="auto" w:fill="FFFFFF"/>
        </w:rPr>
        <w:t>Kurum</w:t>
      </w:r>
      <w:r w:rsidR="00B55239">
        <w:rPr>
          <w:spacing w:val="5"/>
          <w:sz w:val="22"/>
          <w:szCs w:val="22"/>
          <w:shd w:val="clear" w:color="auto" w:fill="FFFFFF"/>
        </w:rPr>
        <w:t xml:space="preserve">, işlediği kişisel verilerin </w:t>
      </w:r>
      <w:r w:rsidR="00B55239" w:rsidRPr="00A7255E">
        <w:rPr>
          <w:spacing w:val="5"/>
          <w:sz w:val="22"/>
          <w:szCs w:val="22"/>
          <w:shd w:val="clear" w:color="auto" w:fill="FFFFFF"/>
        </w:rPr>
        <w:t xml:space="preserve">hukuka uygun olarak işlenmesi ve muhafazasının sağlanması ile </w:t>
      </w:r>
      <w:r w:rsidR="00B55239">
        <w:rPr>
          <w:spacing w:val="5"/>
          <w:sz w:val="22"/>
          <w:szCs w:val="22"/>
          <w:shd w:val="clear" w:color="auto" w:fill="FFFFFF"/>
        </w:rPr>
        <w:t xml:space="preserve">kişisel verilere </w:t>
      </w:r>
      <w:r w:rsidR="00B55239" w:rsidRPr="00A7255E">
        <w:rPr>
          <w:spacing w:val="5"/>
          <w:sz w:val="22"/>
          <w:szCs w:val="22"/>
          <w:shd w:val="clear" w:color="auto" w:fill="FFFFFF"/>
        </w:rPr>
        <w:t xml:space="preserve">hukuka aykırı erişimin engellenmesi için </w:t>
      </w:r>
      <w:r w:rsidR="00B55239">
        <w:rPr>
          <w:spacing w:val="5"/>
          <w:sz w:val="22"/>
          <w:szCs w:val="22"/>
          <w:shd w:val="clear" w:color="auto" w:fill="FFFFFF"/>
        </w:rPr>
        <w:t>aşağıdaki</w:t>
      </w:r>
      <w:r w:rsidR="00B55239" w:rsidRPr="002739D4">
        <w:rPr>
          <w:spacing w:val="5"/>
          <w:sz w:val="22"/>
          <w:szCs w:val="22"/>
          <w:shd w:val="clear" w:color="auto" w:fill="FFFFFF"/>
        </w:rPr>
        <w:t xml:space="preserve"> </w:t>
      </w:r>
      <w:r w:rsidR="00B55239">
        <w:rPr>
          <w:spacing w:val="5"/>
          <w:sz w:val="22"/>
          <w:szCs w:val="22"/>
          <w:shd w:val="clear" w:color="auto" w:fill="FFFFFF"/>
        </w:rPr>
        <w:t>teknik tedbirleri</w:t>
      </w:r>
      <w:r w:rsidR="00B55239" w:rsidRPr="002739D4">
        <w:rPr>
          <w:spacing w:val="5"/>
          <w:sz w:val="22"/>
          <w:szCs w:val="22"/>
          <w:shd w:val="clear" w:color="auto" w:fill="FFFFFF"/>
        </w:rPr>
        <w:t xml:space="preserve"> </w:t>
      </w:r>
      <w:r w:rsidR="00B55239">
        <w:rPr>
          <w:spacing w:val="5"/>
          <w:sz w:val="22"/>
          <w:szCs w:val="22"/>
          <w:shd w:val="clear" w:color="auto" w:fill="FFFFFF"/>
        </w:rPr>
        <w:t xml:space="preserve">almaktadır: </w:t>
      </w:r>
    </w:p>
    <w:p w14:paraId="7EAB7672" w14:textId="39510CCD" w:rsidR="00B55239" w:rsidRPr="00A7255E" w:rsidRDefault="00F23EC9" w:rsidP="00A7255E">
      <w:pPr>
        <w:pStyle w:val="ListeParagraf"/>
        <w:numPr>
          <w:ilvl w:val="0"/>
          <w:numId w:val="17"/>
        </w:numPr>
        <w:autoSpaceDE w:val="0"/>
        <w:autoSpaceDN w:val="0"/>
        <w:adjustRightInd w:val="0"/>
        <w:spacing w:before="120" w:after="120" w:line="240" w:lineRule="auto"/>
        <w:jc w:val="both"/>
        <w:rPr>
          <w:color w:val="000000"/>
          <w:sz w:val="22"/>
          <w:szCs w:val="22"/>
        </w:rPr>
      </w:pPr>
      <w:r>
        <w:rPr>
          <w:sz w:val="22"/>
          <w:szCs w:val="22"/>
        </w:rPr>
        <w:t>Kurum</w:t>
      </w:r>
      <w:r w:rsidR="00B55239" w:rsidRPr="002940B0">
        <w:rPr>
          <w:sz w:val="22"/>
          <w:szCs w:val="22"/>
        </w:rPr>
        <w:t xml:space="preserve">, kişisel verilere erişimi, veri işleme konusunda açıkça yetkilendirilmiş çalışanları ile </w:t>
      </w:r>
      <w:r w:rsidR="00B55239" w:rsidRPr="00A7255E">
        <w:rPr>
          <w:color w:val="000000"/>
          <w:sz w:val="22"/>
          <w:szCs w:val="22"/>
        </w:rPr>
        <w:t xml:space="preserve">sınırlandırmaktadır. </w:t>
      </w:r>
      <w:r>
        <w:rPr>
          <w:color w:val="000000"/>
          <w:sz w:val="22"/>
          <w:szCs w:val="22"/>
        </w:rPr>
        <w:t>Kurum</w:t>
      </w:r>
      <w:r w:rsidR="00B55239" w:rsidRPr="00A7255E">
        <w:rPr>
          <w:color w:val="000000"/>
          <w:sz w:val="22"/>
          <w:szCs w:val="22"/>
        </w:rPr>
        <w:t xml:space="preserve"> çalışanlarının görevleri gereği kullanmadıkları kişisel verilere erişimleri sınırlandırılmaktadır.</w:t>
      </w:r>
    </w:p>
    <w:p w14:paraId="12EBF139" w14:textId="77777777" w:rsidR="00B55239" w:rsidRDefault="00B55239" w:rsidP="00A7255E">
      <w:pPr>
        <w:pStyle w:val="ListeParagraf"/>
        <w:numPr>
          <w:ilvl w:val="0"/>
          <w:numId w:val="17"/>
        </w:numPr>
        <w:autoSpaceDE w:val="0"/>
        <w:autoSpaceDN w:val="0"/>
        <w:adjustRightInd w:val="0"/>
        <w:spacing w:before="120" w:after="120" w:line="240" w:lineRule="auto"/>
        <w:jc w:val="both"/>
        <w:rPr>
          <w:color w:val="000000"/>
          <w:sz w:val="22"/>
          <w:szCs w:val="22"/>
        </w:rPr>
      </w:pPr>
      <w:r w:rsidRPr="00A7255E">
        <w:rPr>
          <w:color w:val="000000"/>
          <w:sz w:val="22"/>
          <w:szCs w:val="22"/>
        </w:rPr>
        <w:t xml:space="preserve">Kişisel verilerin saklandığı sisteme ve konumlara ilgilisinin dışındaki erişimin engellenmesi için gerekli teknik önlemler alınmakta ve alınan önlemler dönemsel olarak güncellenmektedir. </w:t>
      </w:r>
    </w:p>
    <w:p w14:paraId="0091CA4A" w14:textId="7733B7CB" w:rsidR="00B55239" w:rsidRPr="00A7255E" w:rsidRDefault="00F23EC9" w:rsidP="00A7255E">
      <w:pPr>
        <w:pStyle w:val="ListeParagraf"/>
        <w:numPr>
          <w:ilvl w:val="0"/>
          <w:numId w:val="17"/>
        </w:numPr>
        <w:autoSpaceDE w:val="0"/>
        <w:autoSpaceDN w:val="0"/>
        <w:adjustRightInd w:val="0"/>
        <w:spacing w:before="120" w:after="120" w:line="240" w:lineRule="auto"/>
        <w:jc w:val="both"/>
        <w:rPr>
          <w:color w:val="000000"/>
          <w:sz w:val="22"/>
          <w:szCs w:val="22"/>
        </w:rPr>
      </w:pPr>
      <w:r>
        <w:rPr>
          <w:color w:val="000000"/>
          <w:sz w:val="22"/>
          <w:szCs w:val="22"/>
        </w:rPr>
        <w:lastRenderedPageBreak/>
        <w:t>Kurumu</w:t>
      </w:r>
      <w:r w:rsidR="00B55239">
        <w:rPr>
          <w:color w:val="000000"/>
          <w:sz w:val="22"/>
          <w:szCs w:val="22"/>
        </w:rPr>
        <w:t>n</w:t>
      </w:r>
      <w:r w:rsidR="00B55239" w:rsidRPr="00A7255E">
        <w:rPr>
          <w:color w:val="000000"/>
          <w:sz w:val="22"/>
          <w:szCs w:val="22"/>
        </w:rPr>
        <w:t xml:space="preserve"> bilişim sistemleri teçhizatı, yazılım ve verilerin fiziksel güvenliği için gerekli</w:t>
      </w:r>
      <w:r w:rsidR="00B55239">
        <w:rPr>
          <w:color w:val="000000"/>
          <w:sz w:val="22"/>
          <w:szCs w:val="22"/>
        </w:rPr>
        <w:t xml:space="preserve"> </w:t>
      </w:r>
      <w:r w:rsidR="00B55239" w:rsidRPr="00A7255E">
        <w:rPr>
          <w:color w:val="000000"/>
          <w:sz w:val="22"/>
          <w:szCs w:val="22"/>
        </w:rPr>
        <w:t>önlemler alınmaktadır</w:t>
      </w:r>
      <w:r w:rsidR="00B55239">
        <w:rPr>
          <w:color w:val="000000"/>
          <w:sz w:val="22"/>
          <w:szCs w:val="22"/>
        </w:rPr>
        <w:t xml:space="preserve">. </w:t>
      </w:r>
    </w:p>
    <w:p w14:paraId="740A1D4C" w14:textId="682B2FCE" w:rsidR="00B55239" w:rsidRDefault="00B55239" w:rsidP="00A7255E">
      <w:pPr>
        <w:pStyle w:val="ListeParagraf"/>
        <w:numPr>
          <w:ilvl w:val="0"/>
          <w:numId w:val="17"/>
        </w:numPr>
        <w:autoSpaceDE w:val="0"/>
        <w:autoSpaceDN w:val="0"/>
        <w:adjustRightInd w:val="0"/>
        <w:spacing w:before="120" w:after="120" w:line="240" w:lineRule="auto"/>
        <w:jc w:val="both"/>
        <w:rPr>
          <w:color w:val="000000"/>
          <w:sz w:val="22"/>
          <w:szCs w:val="22"/>
        </w:rPr>
      </w:pPr>
      <w:r w:rsidRPr="00A7255E">
        <w:rPr>
          <w:color w:val="000000"/>
          <w:sz w:val="22"/>
          <w:szCs w:val="22"/>
        </w:rPr>
        <w:t xml:space="preserve">Kişisel verilerin korunmasını sağlamaya yönelik gerekli olan virüs koruma sistemleri ve güvenlik duvarlarını içeren yazılımlar ve donanımlar, yazılım ve sistemler </w:t>
      </w:r>
      <w:r w:rsidR="00F23EC9">
        <w:rPr>
          <w:color w:val="000000"/>
          <w:sz w:val="22"/>
          <w:szCs w:val="22"/>
        </w:rPr>
        <w:t>Kurum</w:t>
      </w:r>
      <w:r w:rsidRPr="00A7255E">
        <w:rPr>
          <w:color w:val="000000"/>
          <w:sz w:val="22"/>
          <w:szCs w:val="22"/>
        </w:rPr>
        <w:t xml:space="preserve"> tarafından kurulmaktadır. </w:t>
      </w:r>
    </w:p>
    <w:p w14:paraId="4312D117" w14:textId="77777777" w:rsidR="00B55239" w:rsidRDefault="00B55239" w:rsidP="00A7255E">
      <w:pPr>
        <w:pStyle w:val="ListeParagraf"/>
        <w:numPr>
          <w:ilvl w:val="0"/>
          <w:numId w:val="17"/>
        </w:numPr>
        <w:autoSpaceDE w:val="0"/>
        <w:autoSpaceDN w:val="0"/>
        <w:adjustRightInd w:val="0"/>
        <w:spacing w:before="120" w:after="120" w:line="240" w:lineRule="auto"/>
        <w:jc w:val="both"/>
        <w:rPr>
          <w:color w:val="000000"/>
          <w:sz w:val="22"/>
          <w:szCs w:val="22"/>
        </w:rPr>
      </w:pPr>
      <w:r w:rsidRPr="00A7255E">
        <w:rPr>
          <w:color w:val="000000"/>
          <w:sz w:val="22"/>
          <w:szCs w:val="22"/>
        </w:rPr>
        <w:t>Silinen kişisel verilerin ilgili kullanıcılar için erişilemez ve tekrar kullanılamaz olması için gerekli tedbirleri almaktadır</w:t>
      </w:r>
      <w:r>
        <w:rPr>
          <w:color w:val="000000"/>
          <w:sz w:val="22"/>
          <w:szCs w:val="22"/>
        </w:rPr>
        <w:t xml:space="preserve">. </w:t>
      </w:r>
    </w:p>
    <w:p w14:paraId="43EC34B3" w14:textId="77777777" w:rsidR="00B55239" w:rsidRPr="00A7255E" w:rsidRDefault="00B55239" w:rsidP="00A7255E">
      <w:pPr>
        <w:pStyle w:val="ListeParagraf"/>
        <w:numPr>
          <w:ilvl w:val="0"/>
          <w:numId w:val="17"/>
        </w:numPr>
        <w:autoSpaceDE w:val="0"/>
        <w:autoSpaceDN w:val="0"/>
        <w:adjustRightInd w:val="0"/>
        <w:spacing w:before="120" w:after="120" w:line="240" w:lineRule="auto"/>
        <w:jc w:val="both"/>
        <w:rPr>
          <w:color w:val="000000"/>
          <w:sz w:val="22"/>
          <w:szCs w:val="22"/>
        </w:rPr>
      </w:pPr>
      <w:r w:rsidRPr="00A7255E">
        <w:rPr>
          <w:color w:val="000000"/>
          <w:sz w:val="22"/>
          <w:szCs w:val="22"/>
        </w:rPr>
        <w:t>Kişisel verilerin işlendiği elektronik ortamlarda güvenli kayıt tutma (</w:t>
      </w:r>
      <w:proofErr w:type="spellStart"/>
      <w:r w:rsidRPr="00A7255E">
        <w:rPr>
          <w:color w:val="000000"/>
          <w:sz w:val="22"/>
          <w:szCs w:val="22"/>
        </w:rPr>
        <w:t>loglama</w:t>
      </w:r>
      <w:proofErr w:type="spellEnd"/>
      <w:r w:rsidRPr="00A7255E">
        <w:rPr>
          <w:color w:val="000000"/>
          <w:sz w:val="22"/>
          <w:szCs w:val="22"/>
        </w:rPr>
        <w:t>) sistemleri kullanılmaktadır</w:t>
      </w:r>
      <w:r>
        <w:rPr>
          <w:color w:val="000000"/>
          <w:sz w:val="22"/>
          <w:szCs w:val="22"/>
        </w:rPr>
        <w:t>.</w:t>
      </w:r>
    </w:p>
    <w:p w14:paraId="57AE8C98" w14:textId="77777777" w:rsidR="00B55239" w:rsidRDefault="00B55239" w:rsidP="002739D4">
      <w:pPr>
        <w:pStyle w:val="ListeParagraf"/>
        <w:spacing w:before="120" w:after="120" w:line="240" w:lineRule="auto"/>
        <w:ind w:left="567"/>
        <w:jc w:val="both"/>
        <w:rPr>
          <w:color w:val="000000"/>
          <w:sz w:val="22"/>
          <w:szCs w:val="22"/>
        </w:rPr>
      </w:pPr>
    </w:p>
    <w:p w14:paraId="5E548DB1" w14:textId="77777777" w:rsidR="00F507F5" w:rsidRPr="00A7255E" w:rsidRDefault="00F507F5" w:rsidP="002739D4">
      <w:pPr>
        <w:pStyle w:val="ListeParagraf"/>
        <w:spacing w:before="120" w:after="120" w:line="240" w:lineRule="auto"/>
        <w:ind w:left="567"/>
        <w:jc w:val="both"/>
        <w:rPr>
          <w:color w:val="000000"/>
          <w:sz w:val="22"/>
          <w:szCs w:val="22"/>
        </w:rPr>
      </w:pPr>
    </w:p>
    <w:p w14:paraId="6CCC9D69" w14:textId="77777777" w:rsidR="00B55239" w:rsidRPr="00565D07" w:rsidRDefault="00B55239" w:rsidP="00F23EC9">
      <w:pPr>
        <w:pStyle w:val="TBal"/>
        <w:rPr>
          <w:lang w:eastAsia="tr-TR"/>
        </w:rPr>
      </w:pPr>
      <w:bookmarkStart w:id="20" w:name="_Toc52351724"/>
      <w:r w:rsidRPr="00565D07">
        <w:rPr>
          <w:lang w:eastAsia="tr-TR"/>
        </w:rPr>
        <w:t>9. saklama ve periyodik imha süreleri</w:t>
      </w:r>
      <w:bookmarkEnd w:id="20"/>
      <w:r w:rsidRPr="00565D07">
        <w:rPr>
          <w:lang w:eastAsia="tr-TR"/>
        </w:rPr>
        <w:t xml:space="preserve">   </w:t>
      </w:r>
    </w:p>
    <w:p w14:paraId="00BFA462" w14:textId="371E190D" w:rsidR="00B55239" w:rsidRDefault="00F23EC9" w:rsidP="00682BC0">
      <w:pPr>
        <w:shd w:val="clear" w:color="auto" w:fill="FFFFFF"/>
        <w:spacing w:before="120" w:after="120" w:line="240" w:lineRule="auto"/>
        <w:jc w:val="both"/>
        <w:rPr>
          <w:color w:val="000000"/>
        </w:rPr>
      </w:pPr>
      <w:r>
        <w:rPr>
          <w:lang w:eastAsia="tr-TR"/>
        </w:rPr>
        <w:t>Kurum</w:t>
      </w:r>
      <w:r w:rsidR="00B55239" w:rsidRPr="002940B0">
        <w:rPr>
          <w:lang w:eastAsia="tr-TR"/>
        </w:rPr>
        <w:t xml:space="preserve">, kişisel verileri </w:t>
      </w:r>
      <w:r w:rsidR="00B55239" w:rsidRPr="002940B0">
        <w:t xml:space="preserve">ilgili mevzuatta belirtilen süre boyunca saklamaktadır. Mevzuatta kişisel verilerin saklanmasına ilişkin herhangi bir süre öngörülmemiş ise, kişisel veriler ticari hayatın teamülleri gereğince işlenmesinin gerektiği </w:t>
      </w:r>
      <w:r w:rsidR="00B55239">
        <w:t xml:space="preserve">ya da işlendikleri amaç için gerekli olan </w:t>
      </w:r>
      <w:r w:rsidR="00B55239" w:rsidRPr="002940B0">
        <w:t>süre kadar işlenmekte</w:t>
      </w:r>
      <w:r w:rsidR="00B55239">
        <w:t xml:space="preserve">dir. </w:t>
      </w:r>
      <w:r w:rsidR="00B55239">
        <w:rPr>
          <w:color w:val="000000"/>
        </w:rPr>
        <w:t>Bu çerçevede öncelikle ilgili mevzuatta kişisel verinin saklanması için bir süre öngörülüp öngörülmediği tespit edilmekte, m</w:t>
      </w:r>
      <w:r w:rsidR="00B55239" w:rsidRPr="002940B0">
        <w:rPr>
          <w:color w:val="000000"/>
        </w:rPr>
        <w:t xml:space="preserve">evzuatta </w:t>
      </w:r>
      <w:r w:rsidR="00B55239">
        <w:rPr>
          <w:color w:val="000000"/>
        </w:rPr>
        <w:t>bir</w:t>
      </w:r>
      <w:r w:rsidR="00B55239" w:rsidRPr="002940B0">
        <w:rPr>
          <w:color w:val="000000"/>
        </w:rPr>
        <w:t xml:space="preserve"> süre </w:t>
      </w:r>
      <w:r w:rsidR="00B55239">
        <w:rPr>
          <w:color w:val="000000"/>
        </w:rPr>
        <w:t>öngörülmüşse bu süre kadar</w:t>
      </w:r>
      <w:r w:rsidR="00B55239" w:rsidRPr="002940B0">
        <w:rPr>
          <w:color w:val="000000"/>
        </w:rPr>
        <w:t>, yoksa kişisel verinin işlendiği</w:t>
      </w:r>
      <w:r w:rsidR="00B55239">
        <w:rPr>
          <w:color w:val="000000"/>
        </w:rPr>
        <w:t xml:space="preserve"> amaç için gereken süre kadar ilgili kişisel veri saklanmaktadır. Saklama sürelerinin sonunda kişisel veri, periyodik imha sürelerine veya veri sahibinin başvurusuna göre ve belirlenmiş olan imha yöntemlerine göre</w:t>
      </w:r>
      <w:r w:rsidR="00B55239" w:rsidRPr="002940B0">
        <w:rPr>
          <w:color w:val="000000"/>
        </w:rPr>
        <w:t xml:space="preserve"> silinmekte, yok edilmekte ya da anonim hale getirilmektedir.</w:t>
      </w:r>
      <w:r w:rsidR="00B55239">
        <w:rPr>
          <w:color w:val="000000"/>
        </w:rPr>
        <w:t xml:space="preserve"> </w:t>
      </w:r>
    </w:p>
    <w:p w14:paraId="5311F1FB" w14:textId="4620B729" w:rsidR="00B55239" w:rsidRDefault="00F23EC9" w:rsidP="00682BC0">
      <w:pPr>
        <w:shd w:val="clear" w:color="auto" w:fill="FFFFFF"/>
        <w:spacing w:before="120" w:after="120" w:line="240" w:lineRule="auto"/>
        <w:jc w:val="both"/>
      </w:pPr>
      <w:r>
        <w:t>Kurum</w:t>
      </w:r>
      <w:r w:rsidR="00B55239">
        <w:t xml:space="preserve"> tarafından, faaliyetleri kapsamında işlenmekte olan kişisel verilerle ilgili olarak; </w:t>
      </w:r>
    </w:p>
    <w:p w14:paraId="727D14BB" w14:textId="77777777" w:rsidR="00B55239" w:rsidRPr="002A4425" w:rsidRDefault="00B55239" w:rsidP="002A4425">
      <w:pPr>
        <w:pStyle w:val="ListeParagraf"/>
        <w:numPr>
          <w:ilvl w:val="0"/>
          <w:numId w:val="9"/>
        </w:numPr>
        <w:shd w:val="clear" w:color="auto" w:fill="FFFFFF"/>
        <w:spacing w:before="120" w:after="120" w:line="240" w:lineRule="auto"/>
        <w:jc w:val="both"/>
        <w:rPr>
          <w:sz w:val="22"/>
          <w:szCs w:val="22"/>
        </w:rPr>
      </w:pPr>
      <w:r w:rsidRPr="002A4425">
        <w:rPr>
          <w:sz w:val="22"/>
          <w:szCs w:val="22"/>
        </w:rPr>
        <w:t xml:space="preserve">Süreçler ve departmanlara bağlı olarak gerçekleştirilen faaliyetler kapsamındaki tüm kişisel verilerle ilgili kişisel veri bazında saklama süreleri Kişisel Veri İşleme Envanterinde; </w:t>
      </w:r>
    </w:p>
    <w:p w14:paraId="43913A7A" w14:textId="77777777" w:rsidR="00B55239" w:rsidRPr="002A4425" w:rsidRDefault="00B55239" w:rsidP="002A4425">
      <w:pPr>
        <w:pStyle w:val="ListeParagraf"/>
        <w:numPr>
          <w:ilvl w:val="0"/>
          <w:numId w:val="9"/>
        </w:numPr>
        <w:shd w:val="clear" w:color="auto" w:fill="FFFFFF"/>
        <w:spacing w:before="120" w:after="120" w:line="240" w:lineRule="auto"/>
        <w:jc w:val="both"/>
        <w:rPr>
          <w:sz w:val="22"/>
          <w:szCs w:val="22"/>
        </w:rPr>
      </w:pPr>
      <w:r w:rsidRPr="002A4425">
        <w:rPr>
          <w:sz w:val="22"/>
          <w:szCs w:val="22"/>
        </w:rPr>
        <w:t xml:space="preserve">Veri kategorileri bazında saklama süreleri </w:t>
      </w:r>
      <w:proofErr w:type="spellStart"/>
      <w:r w:rsidRPr="002A4425">
        <w:rPr>
          <w:sz w:val="22"/>
          <w:szCs w:val="22"/>
        </w:rPr>
        <w:t>VERBİS’e</w:t>
      </w:r>
      <w:proofErr w:type="spellEnd"/>
      <w:r w:rsidRPr="002A4425">
        <w:rPr>
          <w:sz w:val="22"/>
          <w:szCs w:val="22"/>
        </w:rPr>
        <w:t xml:space="preserve"> kayıtta yer alır. </w:t>
      </w:r>
    </w:p>
    <w:p w14:paraId="357D2D91" w14:textId="77777777" w:rsidR="00B55239" w:rsidRPr="00682BC0" w:rsidRDefault="00B55239" w:rsidP="00682BC0">
      <w:pPr>
        <w:spacing w:before="100"/>
        <w:rPr>
          <w:rFonts w:ascii="Cambria" w:hAnsi="Cambria" w:cs="Cambria"/>
          <w:b/>
          <w:bCs/>
          <w:color w:val="EEECE1"/>
          <w:spacing w:val="30"/>
        </w:rPr>
      </w:pPr>
      <w:r w:rsidRPr="002940B0">
        <w:t xml:space="preserve">Kişisel verilerin saklanma </w:t>
      </w:r>
      <w:r>
        <w:t xml:space="preserve">ve imha süreleri </w:t>
      </w:r>
      <w:r w:rsidRPr="002940B0">
        <w:t xml:space="preserve">aşağıdaki tabloda gösterilmiştir. </w:t>
      </w:r>
    </w:p>
    <w:tbl>
      <w:tblPr>
        <w:tblStyle w:val="KlavuzTablo1Ak-Vurgu6"/>
        <w:tblpPr w:leftFromText="180" w:rightFromText="180" w:vertAnchor="text" w:horzAnchor="margin" w:tblpY="87"/>
        <w:tblW w:w="9180" w:type="dxa"/>
        <w:tblLook w:val="00A0" w:firstRow="1" w:lastRow="0" w:firstColumn="1" w:lastColumn="0" w:noHBand="0" w:noVBand="0"/>
      </w:tblPr>
      <w:tblGrid>
        <w:gridCol w:w="3085"/>
        <w:gridCol w:w="2835"/>
        <w:gridCol w:w="3260"/>
      </w:tblGrid>
      <w:tr w:rsidR="00B55239" w:rsidRPr="004C0DF2" w14:paraId="55DE5AB3" w14:textId="77777777" w:rsidTr="00CA3937">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085" w:type="dxa"/>
          </w:tcPr>
          <w:p w14:paraId="1E49E5F3" w14:textId="77777777" w:rsidR="00B55239" w:rsidRPr="00565D07" w:rsidRDefault="00B55239" w:rsidP="004C0DF2">
            <w:pPr>
              <w:spacing w:before="100"/>
              <w:jc w:val="both"/>
              <w:rPr>
                <w:b w:val="0"/>
                <w:bCs w:val="0"/>
                <w:sz w:val="20"/>
                <w:szCs w:val="20"/>
              </w:rPr>
            </w:pPr>
            <w:r w:rsidRPr="00565D07">
              <w:rPr>
                <w:sz w:val="20"/>
                <w:szCs w:val="20"/>
              </w:rPr>
              <w:t>VERİ TÜRÜ</w:t>
            </w:r>
          </w:p>
        </w:tc>
        <w:tc>
          <w:tcPr>
            <w:tcW w:w="2835" w:type="dxa"/>
          </w:tcPr>
          <w:p w14:paraId="14075FB1" w14:textId="77777777" w:rsidR="00B55239" w:rsidRPr="00565D07" w:rsidRDefault="00B55239" w:rsidP="004C0DF2">
            <w:pPr>
              <w:spacing w:before="100"/>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565D07">
              <w:rPr>
                <w:sz w:val="20"/>
                <w:szCs w:val="20"/>
              </w:rPr>
              <w:t xml:space="preserve">SAKLAMA SÜRESİ </w:t>
            </w:r>
          </w:p>
        </w:tc>
        <w:tc>
          <w:tcPr>
            <w:tcW w:w="3260" w:type="dxa"/>
          </w:tcPr>
          <w:p w14:paraId="79EEB68E" w14:textId="77777777" w:rsidR="00B55239" w:rsidRPr="00565D07" w:rsidRDefault="00B55239" w:rsidP="004C0DF2">
            <w:pPr>
              <w:spacing w:before="100"/>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565D07">
              <w:rPr>
                <w:sz w:val="20"/>
                <w:szCs w:val="20"/>
              </w:rPr>
              <w:t>İMHA SÜRESİ</w:t>
            </w:r>
          </w:p>
        </w:tc>
      </w:tr>
      <w:tr w:rsidR="00B55239" w:rsidRPr="004C0DF2" w14:paraId="72697C33"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4E4A5B45" w14:textId="77777777" w:rsidR="00B55239" w:rsidRPr="00B1115E" w:rsidRDefault="00B55239" w:rsidP="004C0DF2">
            <w:pPr>
              <w:spacing w:before="100"/>
              <w:rPr>
                <w:b w:val="0"/>
                <w:bCs w:val="0"/>
                <w:sz w:val="20"/>
                <w:szCs w:val="20"/>
              </w:rPr>
            </w:pPr>
            <w:r w:rsidRPr="00B1115E">
              <w:rPr>
                <w:sz w:val="20"/>
                <w:szCs w:val="20"/>
              </w:rPr>
              <w:t>İnsan Kaynakları Verisi-İş Başvurusu</w:t>
            </w:r>
          </w:p>
        </w:tc>
        <w:tc>
          <w:tcPr>
            <w:tcW w:w="2835" w:type="dxa"/>
          </w:tcPr>
          <w:p w14:paraId="159C4288" w14:textId="77777777" w:rsidR="00B55239" w:rsidRPr="00B1115E" w:rsidRDefault="00B55239" w:rsidP="004C0DF2">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 xml:space="preserve">Başvurunun yapıldığı tarihten itibaren 1 yıl </w:t>
            </w:r>
          </w:p>
        </w:tc>
        <w:tc>
          <w:tcPr>
            <w:tcW w:w="3260" w:type="dxa"/>
          </w:tcPr>
          <w:p w14:paraId="26B1146E"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11A67534"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53CEB23A" w14:textId="77777777" w:rsidR="00B55239" w:rsidRPr="00B1115E" w:rsidRDefault="00B55239" w:rsidP="004C0DF2">
            <w:pPr>
              <w:spacing w:before="100"/>
              <w:rPr>
                <w:b w:val="0"/>
                <w:bCs w:val="0"/>
                <w:sz w:val="20"/>
                <w:szCs w:val="20"/>
              </w:rPr>
            </w:pPr>
            <w:r w:rsidRPr="00B1115E">
              <w:rPr>
                <w:sz w:val="20"/>
                <w:szCs w:val="20"/>
              </w:rPr>
              <w:t>İnsan Kaynakları Verisi- Özlük Dosyası</w:t>
            </w:r>
          </w:p>
        </w:tc>
        <w:tc>
          <w:tcPr>
            <w:tcW w:w="2835" w:type="dxa"/>
          </w:tcPr>
          <w:p w14:paraId="3B984518" w14:textId="3326C50A" w:rsidR="00B55239" w:rsidRPr="006E7655" w:rsidRDefault="006E7655" w:rsidP="006E7655">
            <w:pPr>
              <w:spacing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tr-TR"/>
              </w:rPr>
            </w:pPr>
            <w:r>
              <w:rPr>
                <w:color w:val="000000"/>
                <w:sz w:val="20"/>
                <w:szCs w:val="20"/>
              </w:rPr>
              <w:t>İşten Ayrılmasını Takip Eden Yıldan İtibaren 30 Yıl</w:t>
            </w:r>
          </w:p>
        </w:tc>
        <w:tc>
          <w:tcPr>
            <w:tcW w:w="3260" w:type="dxa"/>
          </w:tcPr>
          <w:p w14:paraId="5B9F8461"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2B3CA45D"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39EAF7F3" w14:textId="77777777" w:rsidR="00B55239" w:rsidRPr="00B1115E" w:rsidRDefault="00B55239" w:rsidP="004C0DF2">
            <w:pPr>
              <w:spacing w:before="100"/>
              <w:rPr>
                <w:b w:val="0"/>
                <w:bCs w:val="0"/>
                <w:sz w:val="20"/>
                <w:szCs w:val="20"/>
              </w:rPr>
            </w:pPr>
            <w:r w:rsidRPr="00B1115E">
              <w:rPr>
                <w:sz w:val="20"/>
                <w:szCs w:val="20"/>
              </w:rPr>
              <w:t>İnsan Kaynakları-Özel Nitelikli Kişisel Veriler</w:t>
            </w:r>
          </w:p>
        </w:tc>
        <w:tc>
          <w:tcPr>
            <w:tcW w:w="2835" w:type="dxa"/>
          </w:tcPr>
          <w:p w14:paraId="0636F7A1" w14:textId="166C0A11"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 xml:space="preserve">Veri konusu kişi grubu ve verinin niteliğine göre 1, 10 ve </w:t>
            </w:r>
            <w:r w:rsidR="006E7655">
              <w:rPr>
                <w:sz w:val="20"/>
                <w:szCs w:val="20"/>
              </w:rPr>
              <w:t>30</w:t>
            </w:r>
            <w:r w:rsidRPr="00B1115E">
              <w:rPr>
                <w:sz w:val="20"/>
                <w:szCs w:val="20"/>
              </w:rPr>
              <w:t xml:space="preserve"> yıl </w:t>
            </w:r>
          </w:p>
        </w:tc>
        <w:tc>
          <w:tcPr>
            <w:tcW w:w="3260" w:type="dxa"/>
          </w:tcPr>
          <w:p w14:paraId="05C68082"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54F542E1"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507A52E9" w14:textId="77777777" w:rsidR="00B55239" w:rsidRPr="00B1115E" w:rsidRDefault="00B55239" w:rsidP="004C0DF2">
            <w:pPr>
              <w:spacing w:before="100"/>
              <w:rPr>
                <w:b w:val="0"/>
                <w:bCs w:val="0"/>
                <w:sz w:val="20"/>
                <w:szCs w:val="20"/>
              </w:rPr>
            </w:pPr>
            <w:r w:rsidRPr="00B1115E">
              <w:rPr>
                <w:sz w:val="20"/>
                <w:szCs w:val="20"/>
              </w:rPr>
              <w:t>Finans/Muhasebe Verileri</w:t>
            </w:r>
          </w:p>
        </w:tc>
        <w:tc>
          <w:tcPr>
            <w:tcW w:w="2835" w:type="dxa"/>
          </w:tcPr>
          <w:p w14:paraId="7FCB8749" w14:textId="738EB815" w:rsidR="00B55239" w:rsidRPr="00B1115E" w:rsidRDefault="005C3851" w:rsidP="004C0DF2">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C3851">
              <w:rPr>
                <w:sz w:val="20"/>
                <w:szCs w:val="20"/>
              </w:rPr>
              <w:t>Mali Takvim Yılını Takip Eden Yıldan İtibaren 10 Yıl</w:t>
            </w:r>
          </w:p>
        </w:tc>
        <w:tc>
          <w:tcPr>
            <w:tcW w:w="3260" w:type="dxa"/>
          </w:tcPr>
          <w:p w14:paraId="3E120922"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465E5244"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6013904C" w14:textId="77777777" w:rsidR="00B55239" w:rsidRPr="00B1115E" w:rsidRDefault="00B55239" w:rsidP="004C0DF2">
            <w:pPr>
              <w:spacing w:before="100"/>
              <w:rPr>
                <w:b w:val="0"/>
                <w:bCs w:val="0"/>
                <w:sz w:val="20"/>
                <w:szCs w:val="20"/>
              </w:rPr>
            </w:pPr>
            <w:r w:rsidRPr="00B1115E">
              <w:rPr>
                <w:sz w:val="20"/>
                <w:szCs w:val="20"/>
              </w:rPr>
              <w:lastRenderedPageBreak/>
              <w:t>Mal ve Hizmet Satın Alınan Gerçek Kişiler ile Tüzel Kişilerin Çalışanları ve Yetkilileri Verileri</w:t>
            </w:r>
          </w:p>
        </w:tc>
        <w:tc>
          <w:tcPr>
            <w:tcW w:w="2835" w:type="dxa"/>
          </w:tcPr>
          <w:p w14:paraId="6993964A" w14:textId="37771A3B" w:rsidR="00B55239" w:rsidRPr="00B1115E" w:rsidRDefault="00B55239" w:rsidP="004C0DF2">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 xml:space="preserve">İş ilişkisinin sona ermesinden itibaren </w:t>
            </w:r>
            <w:r w:rsidR="005C3851">
              <w:rPr>
                <w:sz w:val="20"/>
                <w:szCs w:val="20"/>
              </w:rPr>
              <w:t>1</w:t>
            </w:r>
            <w:r w:rsidRPr="00B1115E">
              <w:rPr>
                <w:sz w:val="20"/>
                <w:szCs w:val="20"/>
              </w:rPr>
              <w:t>0 yıl</w:t>
            </w:r>
          </w:p>
        </w:tc>
        <w:tc>
          <w:tcPr>
            <w:tcW w:w="3260" w:type="dxa"/>
          </w:tcPr>
          <w:p w14:paraId="5DF97730"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r w:rsidRPr="00B1115E">
              <w:rPr>
                <w:sz w:val="20"/>
                <w:szCs w:val="20"/>
              </w:rPr>
              <w:t xml:space="preserve"> </w:t>
            </w:r>
            <w:r w:rsidRPr="00B1115E">
              <w:rPr>
                <w:sz w:val="20"/>
                <w:szCs w:val="20"/>
              </w:rPr>
              <w:tab/>
            </w:r>
          </w:p>
        </w:tc>
      </w:tr>
      <w:tr w:rsidR="00B55239" w:rsidRPr="004C0DF2" w14:paraId="3A78DAB4"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2B86CEC6" w14:textId="77777777" w:rsidR="00B55239" w:rsidRPr="00B1115E" w:rsidRDefault="00B55239" w:rsidP="004C0DF2">
            <w:pPr>
              <w:spacing w:after="0" w:line="240" w:lineRule="auto"/>
              <w:rPr>
                <w:b w:val="0"/>
                <w:bCs w:val="0"/>
                <w:sz w:val="20"/>
                <w:szCs w:val="20"/>
              </w:rPr>
            </w:pPr>
            <w:r w:rsidRPr="00B1115E">
              <w:rPr>
                <w:sz w:val="20"/>
                <w:szCs w:val="20"/>
              </w:rPr>
              <w:t>Sözleşmelere İlişkin ve Sözleşme Kapsamında Yer Verilen Veriler ile Sözleşmeden Kaynaklı İlişkilerde İşlenen Kişisel Veriler</w:t>
            </w:r>
          </w:p>
        </w:tc>
        <w:tc>
          <w:tcPr>
            <w:tcW w:w="2835" w:type="dxa"/>
          </w:tcPr>
          <w:p w14:paraId="6DB75420" w14:textId="06DAD54F" w:rsidR="00B55239" w:rsidRPr="00B1115E"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 xml:space="preserve">Sözleşmenin sona ermesinden itibaren </w:t>
            </w:r>
            <w:r w:rsidR="005C3851">
              <w:rPr>
                <w:sz w:val="20"/>
                <w:szCs w:val="20"/>
              </w:rPr>
              <w:t>1</w:t>
            </w:r>
            <w:r w:rsidRPr="00B1115E">
              <w:rPr>
                <w:sz w:val="20"/>
                <w:szCs w:val="20"/>
              </w:rPr>
              <w:t xml:space="preserve">0 yıl </w:t>
            </w:r>
          </w:p>
        </w:tc>
        <w:tc>
          <w:tcPr>
            <w:tcW w:w="3260" w:type="dxa"/>
          </w:tcPr>
          <w:p w14:paraId="2D23336E" w14:textId="77777777" w:rsidR="00B55239" w:rsidRPr="00B1115E" w:rsidRDefault="00B55239" w:rsidP="004C0DF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77062AA9"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768D9968" w14:textId="77777777" w:rsidR="00B55239" w:rsidRPr="00B1115E" w:rsidRDefault="00B55239" w:rsidP="004C0DF2">
            <w:pPr>
              <w:spacing w:before="100"/>
              <w:rPr>
                <w:b w:val="0"/>
                <w:bCs w:val="0"/>
                <w:sz w:val="20"/>
                <w:szCs w:val="20"/>
              </w:rPr>
            </w:pPr>
            <w:r w:rsidRPr="00B1115E">
              <w:rPr>
                <w:sz w:val="20"/>
                <w:szCs w:val="20"/>
              </w:rPr>
              <w:t xml:space="preserve">Görsel ve İşitsel Veriler </w:t>
            </w:r>
          </w:p>
        </w:tc>
        <w:tc>
          <w:tcPr>
            <w:tcW w:w="2835" w:type="dxa"/>
          </w:tcPr>
          <w:p w14:paraId="31432417" w14:textId="77777777" w:rsidR="00B55239" w:rsidRPr="00B1115E" w:rsidRDefault="00B55239" w:rsidP="004C0DF2">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 xml:space="preserve">Veri konusu kişi grubuna göre 1 yıl veya 10 yıl </w:t>
            </w:r>
          </w:p>
        </w:tc>
        <w:tc>
          <w:tcPr>
            <w:tcW w:w="3260" w:type="dxa"/>
          </w:tcPr>
          <w:p w14:paraId="77CC6330"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350B3A00"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429F89E8" w14:textId="77777777" w:rsidR="00B55239" w:rsidRPr="00B1115E" w:rsidRDefault="00B55239" w:rsidP="004C0DF2">
            <w:pPr>
              <w:spacing w:before="100"/>
              <w:rPr>
                <w:b w:val="0"/>
                <w:bCs w:val="0"/>
                <w:sz w:val="20"/>
                <w:szCs w:val="20"/>
              </w:rPr>
            </w:pPr>
            <w:r w:rsidRPr="00B1115E">
              <w:rPr>
                <w:sz w:val="20"/>
                <w:szCs w:val="20"/>
              </w:rPr>
              <w:t>Ziyaretçi Kayıtları</w:t>
            </w:r>
          </w:p>
        </w:tc>
        <w:tc>
          <w:tcPr>
            <w:tcW w:w="2835" w:type="dxa"/>
          </w:tcPr>
          <w:p w14:paraId="7D7A7480" w14:textId="4D3192D8" w:rsidR="00B55239" w:rsidRPr="00B1115E" w:rsidRDefault="00B55239" w:rsidP="004C0DF2">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 xml:space="preserve">Kayıt tarihinden itibaren 1 </w:t>
            </w:r>
            <w:r w:rsidR="007C345A">
              <w:rPr>
                <w:sz w:val="20"/>
                <w:szCs w:val="20"/>
              </w:rPr>
              <w:t>yıl</w:t>
            </w:r>
            <w:r w:rsidRPr="00B1115E">
              <w:rPr>
                <w:sz w:val="20"/>
                <w:szCs w:val="20"/>
              </w:rPr>
              <w:t xml:space="preserve">  </w:t>
            </w:r>
          </w:p>
        </w:tc>
        <w:tc>
          <w:tcPr>
            <w:tcW w:w="3260" w:type="dxa"/>
          </w:tcPr>
          <w:p w14:paraId="5DD44FEE"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r w:rsidR="00B55239" w:rsidRPr="004C0DF2" w14:paraId="287AB8D9" w14:textId="77777777" w:rsidTr="00CA3937">
        <w:trPr>
          <w:trHeight w:val="178"/>
        </w:trPr>
        <w:tc>
          <w:tcPr>
            <w:cnfStyle w:val="001000000000" w:firstRow="0" w:lastRow="0" w:firstColumn="1" w:lastColumn="0" w:oddVBand="0" w:evenVBand="0" w:oddHBand="0" w:evenHBand="0" w:firstRowFirstColumn="0" w:firstRowLastColumn="0" w:lastRowFirstColumn="0" w:lastRowLastColumn="0"/>
            <w:tcW w:w="3085" w:type="dxa"/>
          </w:tcPr>
          <w:p w14:paraId="0ABCD1FE" w14:textId="77777777" w:rsidR="00B55239" w:rsidRPr="00B1115E" w:rsidRDefault="00B55239" w:rsidP="004C0DF2">
            <w:pPr>
              <w:spacing w:before="100"/>
              <w:rPr>
                <w:b w:val="0"/>
                <w:bCs w:val="0"/>
                <w:sz w:val="20"/>
                <w:szCs w:val="20"/>
              </w:rPr>
            </w:pPr>
            <w:r w:rsidRPr="00B1115E">
              <w:rPr>
                <w:sz w:val="20"/>
                <w:szCs w:val="20"/>
              </w:rPr>
              <w:t>Kamera Kayıtları</w:t>
            </w:r>
          </w:p>
        </w:tc>
        <w:tc>
          <w:tcPr>
            <w:tcW w:w="2835" w:type="dxa"/>
          </w:tcPr>
          <w:p w14:paraId="08D0B566" w14:textId="77777777" w:rsidR="00B55239" w:rsidRPr="00B1115E" w:rsidRDefault="006F216F" w:rsidP="004C0DF2">
            <w:pPr>
              <w:spacing w:before="10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1115E">
              <w:rPr>
                <w:sz w:val="20"/>
                <w:szCs w:val="20"/>
              </w:rPr>
              <w:t>Kayıt tarihinden itibaren 2</w:t>
            </w:r>
            <w:r w:rsidR="00B55239" w:rsidRPr="00B1115E">
              <w:rPr>
                <w:sz w:val="20"/>
                <w:szCs w:val="20"/>
              </w:rPr>
              <w:t xml:space="preserve"> ay  </w:t>
            </w:r>
          </w:p>
        </w:tc>
        <w:tc>
          <w:tcPr>
            <w:tcW w:w="3260" w:type="dxa"/>
          </w:tcPr>
          <w:p w14:paraId="49CBBF67" w14:textId="77777777" w:rsidR="00B55239" w:rsidRPr="00B1115E" w:rsidRDefault="00B55239" w:rsidP="004C0DF2">
            <w:pPr>
              <w:spacing w:before="100"/>
              <w:cnfStyle w:val="000000000000" w:firstRow="0" w:lastRow="0" w:firstColumn="0" w:lastColumn="0" w:oddVBand="0" w:evenVBand="0" w:oddHBand="0" w:evenHBand="0" w:firstRowFirstColumn="0" w:firstRowLastColumn="0" w:lastRowFirstColumn="0" w:lastRowLastColumn="0"/>
              <w:rPr>
                <w:sz w:val="20"/>
                <w:szCs w:val="20"/>
              </w:rPr>
            </w:pPr>
            <w:r w:rsidRPr="00B1115E">
              <w:rPr>
                <w:color w:val="000000"/>
                <w:sz w:val="20"/>
                <w:szCs w:val="20"/>
                <w:lang w:eastAsia="tr-TR"/>
              </w:rPr>
              <w:t>Saklama süresinin bitimini takip eden</w:t>
            </w:r>
            <w:r w:rsidRPr="00B1115E">
              <w:rPr>
                <w:color w:val="000000"/>
                <w:sz w:val="20"/>
                <w:szCs w:val="20"/>
                <w:lang w:eastAsia="tr-TR"/>
              </w:rPr>
              <w:br/>
              <w:t>ilk periyodik imha süresinde</w:t>
            </w:r>
          </w:p>
        </w:tc>
      </w:tr>
    </w:tbl>
    <w:p w14:paraId="147CAF0B" w14:textId="2ACF5145" w:rsidR="00087980" w:rsidRDefault="00F23EC9" w:rsidP="00087980">
      <w:pPr>
        <w:spacing w:line="240" w:lineRule="auto"/>
        <w:jc w:val="both"/>
      </w:pPr>
      <w:r>
        <w:t>Kurum</w:t>
      </w:r>
      <w:r w:rsidR="00B55239" w:rsidRPr="002A4425">
        <w:t xml:space="preserve">, </w:t>
      </w:r>
      <w:r w:rsidR="00B55239">
        <w:t xml:space="preserve">Yönetmelik gereğince periyodik imha süresini 6 ay olarak belirlemiştir. </w:t>
      </w:r>
      <w:r w:rsidR="00B55239" w:rsidRPr="00DF7F73">
        <w:t xml:space="preserve">Politika bağlamında, saklama takvimi kaydın oluşturulduğu takvim yılının sonunda başlar. </w:t>
      </w:r>
      <w:r w:rsidR="00B55239">
        <w:t>Saklama süresi dolmuş</w:t>
      </w:r>
      <w:r w:rsidR="00B55239" w:rsidRPr="00DF7F73">
        <w:t xml:space="preserve"> </w:t>
      </w:r>
      <w:r w:rsidR="00B55239">
        <w:t>k</w:t>
      </w:r>
      <w:r w:rsidR="00B55239" w:rsidRPr="00DF7F73">
        <w:t xml:space="preserve">ayıtlar </w:t>
      </w:r>
      <w:r>
        <w:t>Kurumda</w:t>
      </w:r>
      <w:r w:rsidR="00B55239">
        <w:t xml:space="preserve"> her yıl Haziran ve Aralık aylarında olmak üzere iki kez gerçekleştirilen periyodik imhaya tabi tutulur. </w:t>
      </w:r>
      <w:r w:rsidR="00B55239" w:rsidRPr="00DF7F73">
        <w:t xml:space="preserve">Bir </w:t>
      </w:r>
      <w:r w:rsidR="00B55239">
        <w:t>k</w:t>
      </w:r>
      <w:r w:rsidR="00B55239" w:rsidRPr="00DF7F73">
        <w:t xml:space="preserve">işisel </w:t>
      </w:r>
      <w:r w:rsidR="00B55239">
        <w:t>v</w:t>
      </w:r>
      <w:r w:rsidR="00B55239" w:rsidRPr="00DF7F73">
        <w:t>erinin işleme amacının ortadan kalktığı tarih bu iki dönemden hangisine daha yakınsa o dönemde İmha edilir.</w:t>
      </w:r>
    </w:p>
    <w:p w14:paraId="0E54025B" w14:textId="77777777" w:rsidR="00B55239" w:rsidRPr="00F23EC9" w:rsidRDefault="00B55239" w:rsidP="00F23EC9">
      <w:pPr>
        <w:pStyle w:val="TBal"/>
        <w:rPr>
          <w:rStyle w:val="Gl"/>
        </w:rPr>
      </w:pPr>
      <w:bookmarkStart w:id="21" w:name="_Toc52351725"/>
      <w:r w:rsidRPr="00565D07">
        <w:rPr>
          <w:lang w:eastAsia="tr-TR"/>
        </w:rPr>
        <w:t>10. kişisel verilerin imha teknikleri</w:t>
      </w:r>
      <w:bookmarkEnd w:id="21"/>
      <w:r w:rsidRPr="00565D07">
        <w:rPr>
          <w:lang w:eastAsia="tr-TR"/>
        </w:rPr>
        <w:t xml:space="preserve">  </w:t>
      </w:r>
    </w:p>
    <w:p w14:paraId="47EB09DE" w14:textId="42804707" w:rsidR="00B55239" w:rsidRPr="002940B0" w:rsidRDefault="00F23EC9" w:rsidP="00FF4A13">
      <w:pPr>
        <w:spacing w:before="120" w:after="120" w:line="240" w:lineRule="auto"/>
        <w:jc w:val="both"/>
        <w:rPr>
          <w:color w:val="000000"/>
        </w:rPr>
      </w:pPr>
      <w:r>
        <w:rPr>
          <w:color w:val="000000"/>
        </w:rPr>
        <w:t>Kurum</w:t>
      </w:r>
      <w:r w:rsidR="00B55239" w:rsidRPr="002940B0">
        <w:rPr>
          <w:color w:val="000000"/>
        </w:rPr>
        <w:t xml:space="preserve"> tarafından KVKK ve ilgili diğer kanun hükümlerine uygun olarak </w:t>
      </w:r>
      <w:r w:rsidR="00B55239">
        <w:rPr>
          <w:color w:val="000000"/>
        </w:rPr>
        <w:t>işlenen kişisel veriler, i</w:t>
      </w:r>
      <w:r w:rsidR="00B55239">
        <w:t xml:space="preserve">lgili mevzuatta öngörülen süre ya da işlendikleri amaç için gerekli olan saklama süresinin sonunda, </w:t>
      </w:r>
      <w:r>
        <w:t>Kurum</w:t>
      </w:r>
      <w:r w:rsidR="00B55239">
        <w:t xml:space="preserve"> tarafından resen veya ilgili kişinin başvurusu üzerine yine ilgili mevzuat hükümlerine uygun olarak silinerek, yok edilerek veya anonim hale getirilerek imha edilir.</w:t>
      </w:r>
    </w:p>
    <w:p w14:paraId="1EE654F4" w14:textId="77777777" w:rsidR="00B55239" w:rsidRPr="002940B0" w:rsidRDefault="00B55239" w:rsidP="00FF4A13">
      <w:pPr>
        <w:spacing w:before="120" w:after="120" w:line="240" w:lineRule="auto"/>
        <w:jc w:val="both"/>
        <w:rPr>
          <w:color w:val="000000"/>
        </w:rPr>
      </w:pPr>
      <w:r w:rsidRPr="002940B0">
        <w:rPr>
          <w:color w:val="000000"/>
        </w:rPr>
        <w:t xml:space="preserve">Kişisel verilerin silinmesi, yok edilmesi veya anonim hale getirilmesinde; </w:t>
      </w:r>
    </w:p>
    <w:p w14:paraId="0555DD2D" w14:textId="77777777" w:rsidR="00B55239" w:rsidRPr="002940B0" w:rsidRDefault="00B55239" w:rsidP="00FF4A13">
      <w:pPr>
        <w:pStyle w:val="ListeParagraf"/>
        <w:numPr>
          <w:ilvl w:val="0"/>
          <w:numId w:val="3"/>
        </w:numPr>
        <w:spacing w:before="120" w:after="120" w:line="240" w:lineRule="auto"/>
        <w:jc w:val="both"/>
        <w:rPr>
          <w:color w:val="000000"/>
          <w:sz w:val="22"/>
          <w:szCs w:val="22"/>
        </w:rPr>
      </w:pPr>
      <w:r w:rsidRPr="002940B0">
        <w:rPr>
          <w:color w:val="000000"/>
          <w:sz w:val="22"/>
          <w:szCs w:val="22"/>
        </w:rPr>
        <w:t xml:space="preserve">İlgili mevzuatta kişisel verilerin işlenmesinde uyulması gerekli görülen genel ilkelere, </w:t>
      </w:r>
    </w:p>
    <w:p w14:paraId="4A12B43B" w14:textId="77777777" w:rsidR="00B55239" w:rsidRPr="002940B0" w:rsidRDefault="00B55239" w:rsidP="00FF4A13">
      <w:pPr>
        <w:pStyle w:val="ListeParagraf"/>
        <w:numPr>
          <w:ilvl w:val="0"/>
          <w:numId w:val="3"/>
        </w:numPr>
        <w:spacing w:before="120" w:after="120" w:line="240" w:lineRule="auto"/>
        <w:jc w:val="both"/>
        <w:rPr>
          <w:color w:val="000000"/>
          <w:sz w:val="22"/>
          <w:szCs w:val="22"/>
        </w:rPr>
      </w:pPr>
      <w:r w:rsidRPr="002940B0">
        <w:rPr>
          <w:color w:val="000000"/>
          <w:sz w:val="22"/>
          <w:szCs w:val="22"/>
        </w:rPr>
        <w:t xml:space="preserve">Veri sorumlularının veri güvenliğine ilişkin yükümlülükleri kapsamında alınması gereken idari ve teknik tedbirlere, </w:t>
      </w:r>
    </w:p>
    <w:p w14:paraId="4A990DB4" w14:textId="77777777" w:rsidR="00B55239" w:rsidRPr="002940B0" w:rsidRDefault="00B55239" w:rsidP="00FF4A13">
      <w:pPr>
        <w:pStyle w:val="ListeParagraf"/>
        <w:numPr>
          <w:ilvl w:val="0"/>
          <w:numId w:val="3"/>
        </w:numPr>
        <w:spacing w:before="120" w:after="120" w:line="240" w:lineRule="auto"/>
        <w:jc w:val="both"/>
        <w:rPr>
          <w:color w:val="000000"/>
          <w:sz w:val="22"/>
          <w:szCs w:val="22"/>
        </w:rPr>
      </w:pPr>
      <w:r w:rsidRPr="002940B0">
        <w:rPr>
          <w:color w:val="000000"/>
          <w:sz w:val="22"/>
          <w:szCs w:val="22"/>
        </w:rPr>
        <w:t xml:space="preserve">Kişisel Verileri Koruma Kurulu kararlarına, </w:t>
      </w:r>
    </w:p>
    <w:p w14:paraId="6CAF9D29" w14:textId="77777777" w:rsidR="00B55239" w:rsidRPr="002940B0" w:rsidRDefault="00B55239" w:rsidP="00FF4A13">
      <w:pPr>
        <w:pStyle w:val="ListeParagraf"/>
        <w:numPr>
          <w:ilvl w:val="0"/>
          <w:numId w:val="3"/>
        </w:numPr>
        <w:spacing w:before="120" w:after="120" w:line="240" w:lineRule="auto"/>
        <w:jc w:val="both"/>
        <w:rPr>
          <w:color w:val="000000"/>
          <w:sz w:val="22"/>
          <w:szCs w:val="22"/>
        </w:rPr>
      </w:pPr>
      <w:r>
        <w:rPr>
          <w:color w:val="000000"/>
          <w:sz w:val="22"/>
          <w:szCs w:val="22"/>
        </w:rPr>
        <w:t>Kişisel verilerin saklanması</w:t>
      </w:r>
      <w:r w:rsidRPr="002940B0">
        <w:rPr>
          <w:color w:val="000000"/>
          <w:sz w:val="22"/>
          <w:szCs w:val="22"/>
        </w:rPr>
        <w:t xml:space="preserve"> ve imhası politikasına uygu</w:t>
      </w:r>
      <w:r>
        <w:rPr>
          <w:color w:val="000000"/>
          <w:sz w:val="22"/>
          <w:szCs w:val="22"/>
        </w:rPr>
        <w:t>n hareket edilmektedir</w:t>
      </w:r>
      <w:r w:rsidRPr="002940B0">
        <w:rPr>
          <w:color w:val="000000"/>
          <w:sz w:val="22"/>
          <w:szCs w:val="22"/>
        </w:rPr>
        <w:t xml:space="preserve">. </w:t>
      </w:r>
    </w:p>
    <w:p w14:paraId="282D27E1" w14:textId="77777777" w:rsidR="00B55239" w:rsidRPr="002940B0" w:rsidRDefault="00B55239" w:rsidP="00F23EC9">
      <w:pPr>
        <w:pStyle w:val="TBal"/>
      </w:pPr>
      <w:bookmarkStart w:id="22" w:name="_Toc51578695"/>
      <w:bookmarkStart w:id="23" w:name="_Toc52351726"/>
      <w:r>
        <w:t>10</w:t>
      </w:r>
      <w:r w:rsidRPr="002940B0">
        <w:t>.1. Kişisel Verilerin Silinmesi</w:t>
      </w:r>
      <w:bookmarkEnd w:id="22"/>
      <w:bookmarkEnd w:id="23"/>
      <w:r w:rsidRPr="002940B0">
        <w:t xml:space="preserve"> </w:t>
      </w:r>
    </w:p>
    <w:p w14:paraId="675FB17C" w14:textId="77777777" w:rsidR="00B55239" w:rsidRPr="002940B0" w:rsidRDefault="00B55239" w:rsidP="00FF4A13">
      <w:pPr>
        <w:spacing w:before="120" w:after="120" w:line="240" w:lineRule="auto"/>
        <w:ind w:left="567"/>
        <w:jc w:val="both"/>
        <w:rPr>
          <w:color w:val="000000"/>
        </w:rPr>
      </w:pPr>
      <w:r w:rsidRPr="002940B0">
        <w:rPr>
          <w:color w:val="000000"/>
        </w:rPr>
        <w:t>Kişisel verilerin silinmesi, kişisel verilerin ilgili kullanıcılar için hiçbir şekilde erişilemez ve tekrar kullanılamaz hale getirilmesi işlemidir.</w:t>
      </w:r>
    </w:p>
    <w:p w14:paraId="5D28DE94" w14:textId="63B0EB4C" w:rsidR="00B55239" w:rsidRPr="002940B0" w:rsidRDefault="00F23EC9" w:rsidP="00FF4A13">
      <w:pPr>
        <w:spacing w:before="120" w:after="120" w:line="240" w:lineRule="auto"/>
        <w:ind w:left="567"/>
        <w:jc w:val="both"/>
        <w:rPr>
          <w:color w:val="000000"/>
        </w:rPr>
      </w:pPr>
      <w:r>
        <w:rPr>
          <w:color w:val="000000"/>
        </w:rPr>
        <w:t>Kurum</w:t>
      </w:r>
      <w:r w:rsidR="00B55239" w:rsidRPr="002940B0">
        <w:rPr>
          <w:color w:val="000000"/>
        </w:rPr>
        <w:t xml:space="preserve">, silinen kişisel verilerin ilgili kullanıcılar için erişilemez ve tekrar kullanılamaz olması için gerekli her türlü teknik ve idari tedbirleri alır. </w:t>
      </w:r>
    </w:p>
    <w:p w14:paraId="03EFA943" w14:textId="77777777" w:rsidR="00B55239" w:rsidRPr="002940B0" w:rsidRDefault="00B55239" w:rsidP="00FF4A13">
      <w:pPr>
        <w:spacing w:before="120" w:after="120" w:line="240" w:lineRule="auto"/>
        <w:ind w:left="567"/>
        <w:jc w:val="both"/>
        <w:rPr>
          <w:color w:val="000000"/>
        </w:rPr>
      </w:pPr>
      <w:r w:rsidRPr="002940B0">
        <w:rPr>
          <w:color w:val="000000"/>
        </w:rPr>
        <w:t xml:space="preserve">Silme işlemi için öncelikle silme işlemine konu teşkil edecek kişisel veriler belirlenmekte ve her bir kişisel veri için ilgili kullanıcılar tespit edilmektedir. Bunu takiben ilgili kullanıcıların erişim, geri getirme ve tekrar kullanma gibi yetkileri ve kullandıkları yöntemler tespit edilerek işbu yetkiler ortadan kaldırılmaktadır. </w:t>
      </w:r>
    </w:p>
    <w:p w14:paraId="1C3D2C7C" w14:textId="77777777" w:rsidR="00B55239" w:rsidRPr="0060294E" w:rsidRDefault="00B55239" w:rsidP="00FF4A13">
      <w:pPr>
        <w:spacing w:before="120" w:after="120" w:line="240" w:lineRule="auto"/>
        <w:ind w:left="567"/>
        <w:jc w:val="both"/>
      </w:pPr>
      <w:r w:rsidRPr="0060294E">
        <w:t>Verilerin silinmesi ile ilgili</w:t>
      </w:r>
      <w:r>
        <w:t xml:space="preserve"> aşağıdaki yöntemler </w:t>
      </w:r>
      <w:r w:rsidRPr="0060294E">
        <w:t>kullanılır:</w:t>
      </w:r>
    </w:p>
    <w:p w14:paraId="71E04CE9" w14:textId="77777777" w:rsidR="00B55239" w:rsidRPr="0060294E" w:rsidRDefault="00B55239" w:rsidP="00FF4A13">
      <w:pPr>
        <w:pStyle w:val="ListeParagraf"/>
        <w:numPr>
          <w:ilvl w:val="0"/>
          <w:numId w:val="1"/>
        </w:numPr>
        <w:tabs>
          <w:tab w:val="left" w:pos="284"/>
        </w:tabs>
        <w:spacing w:before="120" w:after="120" w:line="240" w:lineRule="auto"/>
        <w:jc w:val="both"/>
        <w:rPr>
          <w:sz w:val="22"/>
          <w:szCs w:val="22"/>
        </w:rPr>
      </w:pPr>
      <w:r w:rsidRPr="0060294E">
        <w:rPr>
          <w:b/>
          <w:bCs/>
          <w:sz w:val="22"/>
          <w:szCs w:val="22"/>
        </w:rPr>
        <w:t xml:space="preserve">Hizmet Olarak Uygulama Türü Bulut Çözümleri </w:t>
      </w:r>
    </w:p>
    <w:p w14:paraId="44F38BDE" w14:textId="77777777" w:rsidR="00B55239" w:rsidRPr="0060294E" w:rsidRDefault="00B55239" w:rsidP="00FF4A13">
      <w:pPr>
        <w:spacing w:before="120" w:after="120" w:line="240" w:lineRule="auto"/>
        <w:ind w:left="567"/>
        <w:jc w:val="both"/>
      </w:pPr>
      <w:r w:rsidRPr="0060294E">
        <w:lastRenderedPageBreak/>
        <w:t>Bulut sisteminde veriler silme komutu verilerek silinir. Anılan işlem gerçekleştirilirken ilgili kullanıcının bulut sistemi üzerinde silinmiş verileri geri getirme yetkisinin olmadığına dikkat edilir.</w:t>
      </w:r>
    </w:p>
    <w:p w14:paraId="4E499BFD" w14:textId="77777777" w:rsidR="00B55239" w:rsidRPr="0060294E" w:rsidRDefault="00B55239" w:rsidP="00FF4A13">
      <w:pPr>
        <w:pStyle w:val="ListeParagraf"/>
        <w:numPr>
          <w:ilvl w:val="0"/>
          <w:numId w:val="1"/>
        </w:numPr>
        <w:spacing w:before="120" w:after="120" w:line="240" w:lineRule="auto"/>
        <w:jc w:val="both"/>
        <w:rPr>
          <w:sz w:val="22"/>
          <w:szCs w:val="22"/>
        </w:rPr>
      </w:pPr>
      <w:r w:rsidRPr="0060294E">
        <w:rPr>
          <w:b/>
          <w:bCs/>
          <w:sz w:val="22"/>
          <w:szCs w:val="22"/>
        </w:rPr>
        <w:t>Kâğıt Ortamında Bulunan Kişisel Veriler</w:t>
      </w:r>
    </w:p>
    <w:p w14:paraId="78F218AA" w14:textId="77777777" w:rsidR="00B55239" w:rsidRPr="0060294E" w:rsidRDefault="00B55239" w:rsidP="00FF4A13">
      <w:pPr>
        <w:spacing w:before="120" w:after="120" w:line="240" w:lineRule="auto"/>
        <w:ind w:left="567"/>
        <w:jc w:val="both"/>
        <w:rPr>
          <w:b/>
          <w:bCs/>
        </w:rPr>
      </w:pPr>
      <w:r w:rsidRPr="0060294E">
        <w:t xml:space="preserve">Kâğıt ortamında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 </w:t>
      </w:r>
    </w:p>
    <w:p w14:paraId="7AA93734" w14:textId="77777777" w:rsidR="00B55239" w:rsidRPr="0060294E" w:rsidRDefault="00B55239" w:rsidP="00FF4A13">
      <w:pPr>
        <w:pStyle w:val="ListeParagraf"/>
        <w:numPr>
          <w:ilvl w:val="0"/>
          <w:numId w:val="1"/>
        </w:numPr>
        <w:spacing w:before="120" w:after="120" w:line="240" w:lineRule="auto"/>
        <w:jc w:val="both"/>
        <w:rPr>
          <w:b/>
          <w:bCs/>
          <w:sz w:val="22"/>
          <w:szCs w:val="22"/>
        </w:rPr>
      </w:pPr>
      <w:r w:rsidRPr="0060294E">
        <w:rPr>
          <w:b/>
          <w:bCs/>
          <w:sz w:val="22"/>
          <w:szCs w:val="22"/>
        </w:rPr>
        <w:t xml:space="preserve">Merkezi Sunucuda Yer Alan </w:t>
      </w:r>
      <w:r>
        <w:rPr>
          <w:b/>
          <w:bCs/>
          <w:sz w:val="22"/>
          <w:szCs w:val="22"/>
        </w:rPr>
        <w:t>Kişisel Veriler</w:t>
      </w:r>
    </w:p>
    <w:p w14:paraId="48B7B310" w14:textId="77777777" w:rsidR="00B55239" w:rsidRPr="0060294E" w:rsidRDefault="00B55239" w:rsidP="00FF4A13">
      <w:pPr>
        <w:spacing w:before="120" w:after="120" w:line="240" w:lineRule="auto"/>
        <w:ind w:left="567"/>
        <w:jc w:val="both"/>
      </w:pPr>
      <w:r w:rsidRPr="0060294E">
        <w:t xml:space="preserve">Dosyanın işletim sistemindeki silme komutu ile silinmesi veya dosya ya da dosyanın bulunduğu dizin üzerinde ilgili kullanıcının erişim haklarının kaldırılması sağlanır. Anılan işlem gerçekleştirilirken ilgili kullanıcının aynı zamanda sistem yöneticisi olmadığına </w:t>
      </w:r>
      <w:r>
        <w:t xml:space="preserve">da </w:t>
      </w:r>
      <w:r w:rsidRPr="0060294E">
        <w:t>dikkat edilir.</w:t>
      </w:r>
    </w:p>
    <w:p w14:paraId="4A5D3950" w14:textId="77777777" w:rsidR="00B55239" w:rsidRPr="0060294E" w:rsidRDefault="00B55239" w:rsidP="00FF4A13">
      <w:pPr>
        <w:pStyle w:val="ListeParagraf"/>
        <w:numPr>
          <w:ilvl w:val="0"/>
          <w:numId w:val="1"/>
        </w:numPr>
        <w:spacing w:before="120" w:after="120" w:line="240" w:lineRule="auto"/>
        <w:jc w:val="both"/>
        <w:rPr>
          <w:b/>
          <w:bCs/>
          <w:sz w:val="22"/>
          <w:szCs w:val="22"/>
        </w:rPr>
      </w:pPr>
      <w:r w:rsidRPr="0060294E">
        <w:rPr>
          <w:b/>
          <w:bCs/>
          <w:sz w:val="22"/>
          <w:szCs w:val="22"/>
        </w:rPr>
        <w:t>Taşınabilir Medyada Bulunan Kişisel Veriler</w:t>
      </w:r>
    </w:p>
    <w:p w14:paraId="756C9D5B" w14:textId="77777777" w:rsidR="00B55239" w:rsidRPr="0060294E" w:rsidRDefault="00B55239" w:rsidP="00FF4A13">
      <w:pPr>
        <w:spacing w:before="120" w:after="120" w:line="240" w:lineRule="auto"/>
        <w:ind w:left="567"/>
        <w:jc w:val="both"/>
      </w:pPr>
      <w:r w:rsidRPr="0060294E">
        <w:t>Taşınabilir medyalarda taşınan veriler şifreli olarak saklanmakta ve bu araçlarda gizli seviyede hiçbir veri taşınmamaktadır. Taşınabilir ortamda olan kişisel veriler, söz konusu donanıma uygun yazılımlar ile silinir.</w:t>
      </w:r>
    </w:p>
    <w:p w14:paraId="62DDB075" w14:textId="77777777" w:rsidR="00B55239" w:rsidRPr="0060294E" w:rsidRDefault="00B55239" w:rsidP="00FF4A13">
      <w:pPr>
        <w:pStyle w:val="ListeParagraf"/>
        <w:numPr>
          <w:ilvl w:val="0"/>
          <w:numId w:val="1"/>
        </w:numPr>
        <w:spacing w:before="120" w:after="120" w:line="240" w:lineRule="auto"/>
        <w:jc w:val="both"/>
        <w:rPr>
          <w:sz w:val="22"/>
          <w:szCs w:val="22"/>
        </w:rPr>
      </w:pPr>
      <w:r w:rsidRPr="0060294E">
        <w:rPr>
          <w:b/>
          <w:bCs/>
          <w:sz w:val="22"/>
          <w:szCs w:val="22"/>
        </w:rPr>
        <w:t>Veri Tabanları</w:t>
      </w:r>
      <w:r w:rsidRPr="0060294E">
        <w:rPr>
          <w:sz w:val="22"/>
          <w:szCs w:val="22"/>
        </w:rPr>
        <w:t xml:space="preserve"> </w:t>
      </w:r>
    </w:p>
    <w:p w14:paraId="6DC750D8" w14:textId="77777777" w:rsidR="00B55239" w:rsidRPr="0060294E" w:rsidRDefault="00B55239" w:rsidP="00FF4A13">
      <w:pPr>
        <w:spacing w:before="120" w:after="120" w:line="240" w:lineRule="auto"/>
        <w:ind w:left="567"/>
        <w:jc w:val="both"/>
      </w:pPr>
      <w:r w:rsidRPr="0060294E">
        <w:t>Kişisel verilerin bulunduğu ilgili satırlar veri ta</w:t>
      </w:r>
      <w:r>
        <w:t xml:space="preserve">banı komutları ile </w:t>
      </w:r>
      <w:r w:rsidRPr="0060294E">
        <w:t>silinir. Anılan işlem gerçekleştirilirken ilgili kullanıcının aynı zamanda veri tabanı yöneticisi olmadığına dikkat edilir.</w:t>
      </w:r>
    </w:p>
    <w:p w14:paraId="12754E3B" w14:textId="77777777" w:rsidR="00B55239" w:rsidRPr="002940B0" w:rsidRDefault="00B55239" w:rsidP="00F23EC9">
      <w:pPr>
        <w:pStyle w:val="TBal"/>
      </w:pPr>
      <w:bookmarkStart w:id="24" w:name="_Toc51578696"/>
      <w:bookmarkStart w:id="25" w:name="_Toc52351727"/>
      <w:r>
        <w:t>10</w:t>
      </w:r>
      <w:r w:rsidRPr="002940B0">
        <w:t>.2. Kişisel Verilerin Yok Edilmesi</w:t>
      </w:r>
      <w:bookmarkEnd w:id="24"/>
      <w:bookmarkEnd w:id="25"/>
      <w:r w:rsidRPr="002940B0">
        <w:t xml:space="preserve"> </w:t>
      </w:r>
    </w:p>
    <w:p w14:paraId="3946E64E" w14:textId="475B772D" w:rsidR="00B55239" w:rsidRPr="002940B0" w:rsidRDefault="00B55239" w:rsidP="00FF4A13">
      <w:pPr>
        <w:spacing w:before="120" w:after="120" w:line="240" w:lineRule="auto"/>
        <w:ind w:left="567"/>
        <w:jc w:val="both"/>
        <w:rPr>
          <w:color w:val="000000"/>
        </w:rPr>
      </w:pPr>
      <w:r w:rsidRPr="002940B0">
        <w:rPr>
          <w:color w:val="000000"/>
        </w:rPr>
        <w:t>Kişisel verilerin yok edilmesi, kişisel verilerin hiç kimse tarafından hiçbir şekilde erişilemez, geri getirilemez ve tekrar kullanılamaz hale geti</w:t>
      </w:r>
      <w:r>
        <w:rPr>
          <w:color w:val="000000"/>
        </w:rPr>
        <w:t xml:space="preserve">rilmesi işlemidir. </w:t>
      </w:r>
      <w:r w:rsidR="00F23EC9">
        <w:rPr>
          <w:color w:val="000000"/>
        </w:rPr>
        <w:t>Kurum</w:t>
      </w:r>
      <w:r w:rsidRPr="002940B0">
        <w:rPr>
          <w:color w:val="000000"/>
        </w:rPr>
        <w:t>, kişisel verilerin yok edilmesiyle ilgili gerekli her türlü teknik ve idari tedbirleri alır.</w:t>
      </w:r>
    </w:p>
    <w:p w14:paraId="6FFE1301" w14:textId="77777777" w:rsidR="00B55239" w:rsidRPr="002940B0" w:rsidRDefault="00B55239" w:rsidP="00FF4A13">
      <w:pPr>
        <w:spacing w:before="120" w:after="120" w:line="240" w:lineRule="auto"/>
        <w:ind w:left="567"/>
        <w:jc w:val="both"/>
        <w:rPr>
          <w:color w:val="000000"/>
        </w:rPr>
      </w:pPr>
      <w:r w:rsidRPr="002940B0">
        <w:rPr>
          <w:color w:val="000000"/>
        </w:rPr>
        <w:t xml:space="preserve">Kişisel veriler, verilerin bulunduğu tüm kopyaların tespit edilmesi ve verilerin bulunduğu sistemlerin türüne göre aşağıda yer verilen yöntemlerden bir ya da birkaçının kullanılmasıyla tek tek yok edilir.  </w:t>
      </w:r>
    </w:p>
    <w:p w14:paraId="012BF0F2" w14:textId="77777777" w:rsidR="00B55239" w:rsidRPr="0060294E" w:rsidRDefault="00B55239" w:rsidP="00FF4A13">
      <w:pPr>
        <w:pStyle w:val="ListeParagraf"/>
        <w:numPr>
          <w:ilvl w:val="0"/>
          <w:numId w:val="2"/>
        </w:numPr>
        <w:spacing w:before="120" w:after="120" w:line="240" w:lineRule="auto"/>
        <w:jc w:val="both"/>
        <w:rPr>
          <w:b/>
          <w:bCs/>
          <w:sz w:val="22"/>
          <w:szCs w:val="22"/>
        </w:rPr>
      </w:pPr>
      <w:r w:rsidRPr="0060294E">
        <w:rPr>
          <w:b/>
          <w:bCs/>
          <w:sz w:val="22"/>
          <w:szCs w:val="22"/>
        </w:rPr>
        <w:t>Yerel Sistemler</w:t>
      </w:r>
    </w:p>
    <w:p w14:paraId="0DC736D4" w14:textId="77777777" w:rsidR="00B55239" w:rsidRPr="0060294E" w:rsidRDefault="00B55239" w:rsidP="00FF4A13">
      <w:pPr>
        <w:spacing w:before="120" w:after="120" w:line="240" w:lineRule="auto"/>
        <w:ind w:left="567"/>
        <w:jc w:val="both"/>
        <w:rPr>
          <w:b/>
          <w:bCs/>
        </w:rPr>
      </w:pPr>
      <w:r w:rsidRPr="0060294E">
        <w:t>Yerel sistemler üzerindeki verilerin yok edilmesi için aşağıdaki yöntemlerden bir ya da birkaçı kullanılır.</w:t>
      </w:r>
    </w:p>
    <w:p w14:paraId="2E8F1E5D" w14:textId="77777777" w:rsidR="00B55239" w:rsidRPr="0060294E" w:rsidRDefault="00B55239" w:rsidP="00FF4A13">
      <w:pPr>
        <w:pStyle w:val="ListeParagraf"/>
        <w:spacing w:before="120" w:after="120" w:line="240" w:lineRule="auto"/>
        <w:ind w:left="927"/>
        <w:jc w:val="both"/>
        <w:rPr>
          <w:b/>
          <w:bCs/>
          <w:sz w:val="22"/>
          <w:szCs w:val="22"/>
        </w:rPr>
      </w:pPr>
      <w:r w:rsidRPr="0060294E">
        <w:rPr>
          <w:sz w:val="22"/>
          <w:szCs w:val="22"/>
        </w:rPr>
        <w:t xml:space="preserve">● </w:t>
      </w:r>
      <w:r w:rsidRPr="0060294E">
        <w:rPr>
          <w:b/>
          <w:bCs/>
          <w:sz w:val="22"/>
          <w:szCs w:val="22"/>
        </w:rPr>
        <w:t>De-manyetize Etme:</w:t>
      </w:r>
      <w:r w:rsidRPr="0060294E">
        <w:rPr>
          <w:sz w:val="22"/>
          <w:szCs w:val="22"/>
        </w:rPr>
        <w:t xml:space="preserve"> Manyetik medyanın özel bir cihazdan geçirilerek gayet yüksek değerde bir manyetik alana maruz bırakılması ile üzerindeki verilerin okunamaz biçimde bozulması işlemidir.</w:t>
      </w:r>
    </w:p>
    <w:p w14:paraId="438C8F5E" w14:textId="77777777" w:rsidR="00B55239" w:rsidRPr="0060294E" w:rsidRDefault="00B55239" w:rsidP="00FF4A13">
      <w:pPr>
        <w:pStyle w:val="ListeParagraf"/>
        <w:spacing w:before="120" w:after="120" w:line="240" w:lineRule="auto"/>
        <w:ind w:left="927"/>
        <w:jc w:val="both"/>
        <w:rPr>
          <w:b/>
          <w:bCs/>
          <w:sz w:val="22"/>
          <w:szCs w:val="22"/>
        </w:rPr>
      </w:pPr>
      <w:r w:rsidRPr="0060294E">
        <w:rPr>
          <w:sz w:val="22"/>
          <w:szCs w:val="22"/>
        </w:rPr>
        <w:t xml:space="preserve">● </w:t>
      </w:r>
      <w:r w:rsidRPr="0060294E">
        <w:rPr>
          <w:b/>
          <w:bCs/>
          <w:sz w:val="22"/>
          <w:szCs w:val="22"/>
        </w:rPr>
        <w:t>Fiziksel Yok Etme:</w:t>
      </w:r>
      <w:r w:rsidRPr="0060294E">
        <w:rPr>
          <w:sz w:val="22"/>
          <w:szCs w:val="22"/>
        </w:rPr>
        <w:t xml:space="preserve"> Optik medya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 Katı hal diskler bakımından üzerine yazma veya de-manyetize etme işlemi başarılı olmazsa, bu medyanın da fiziksel olarak yok edilmesi sağlanır.</w:t>
      </w:r>
    </w:p>
    <w:p w14:paraId="0264E67A" w14:textId="77777777" w:rsidR="00087980" w:rsidRPr="00087980" w:rsidRDefault="00B55239" w:rsidP="00087980">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Üzerine Yazma:</w:t>
      </w:r>
      <w:r w:rsidRPr="0060294E">
        <w:rPr>
          <w:sz w:val="22"/>
          <w:szCs w:val="22"/>
        </w:rPr>
        <w:t xml:space="preserve"> Manyetik medya ve yeniden yazılabilir optik medya üzerine en az yedi kez 0 ve 1’lerden oluşan rastgele veriler yazarak eski verinin kurtarılmasının önüne geçilmesi işlemidir. Bu işlem özel yazılımlar kullanılarak yapılmaktadır.</w:t>
      </w:r>
    </w:p>
    <w:p w14:paraId="73EA7F87" w14:textId="77777777" w:rsidR="00B55239" w:rsidRPr="0060294E" w:rsidRDefault="00B55239" w:rsidP="00FF4A13">
      <w:pPr>
        <w:pStyle w:val="ListeParagraf"/>
        <w:numPr>
          <w:ilvl w:val="0"/>
          <w:numId w:val="2"/>
        </w:numPr>
        <w:spacing w:before="120" w:after="120" w:line="240" w:lineRule="auto"/>
        <w:jc w:val="both"/>
        <w:rPr>
          <w:b/>
          <w:bCs/>
          <w:sz w:val="22"/>
          <w:szCs w:val="22"/>
        </w:rPr>
      </w:pPr>
      <w:r w:rsidRPr="0060294E">
        <w:rPr>
          <w:b/>
          <w:bCs/>
          <w:sz w:val="22"/>
          <w:szCs w:val="22"/>
        </w:rPr>
        <w:t>Çevresel Sistemler</w:t>
      </w:r>
    </w:p>
    <w:p w14:paraId="062B5A81" w14:textId="77777777" w:rsidR="00B55239" w:rsidRPr="0060294E" w:rsidRDefault="00B55239" w:rsidP="00FF4A13">
      <w:pPr>
        <w:spacing w:before="120" w:after="120" w:line="240" w:lineRule="auto"/>
        <w:ind w:left="567"/>
        <w:jc w:val="both"/>
      </w:pPr>
      <w:r w:rsidRPr="0060294E">
        <w:t xml:space="preserve">Ortam türüne bağlı olarak kullanılan yok etme yöntemleri aşağıda yer almaktadır: </w:t>
      </w:r>
    </w:p>
    <w:p w14:paraId="483BC607" w14:textId="77777777" w:rsidR="00B55239" w:rsidRPr="0060294E" w:rsidRDefault="00B55239" w:rsidP="00FF4A13">
      <w:pPr>
        <w:pStyle w:val="ListeParagraf"/>
        <w:spacing w:before="120" w:after="120" w:line="240" w:lineRule="auto"/>
        <w:ind w:left="927"/>
        <w:jc w:val="both"/>
        <w:rPr>
          <w:sz w:val="22"/>
          <w:szCs w:val="22"/>
        </w:rPr>
      </w:pPr>
      <w:r w:rsidRPr="0060294E">
        <w:rPr>
          <w:sz w:val="22"/>
          <w:szCs w:val="22"/>
        </w:rPr>
        <w:lastRenderedPageBreak/>
        <w:t xml:space="preserve">● </w:t>
      </w:r>
      <w:r w:rsidRPr="0060294E">
        <w:rPr>
          <w:b/>
          <w:bCs/>
          <w:sz w:val="22"/>
          <w:szCs w:val="22"/>
        </w:rPr>
        <w:t>Flash tabanlı ortamlar:</w:t>
      </w:r>
      <w:r w:rsidRPr="0060294E">
        <w:rPr>
          <w:sz w:val="22"/>
          <w:szCs w:val="22"/>
        </w:rPr>
        <w:t xml:space="preserve"> Flash tabanlı sabit disklerin ATA (SATA, PATA vb.), SCSI (SCSI Express vb.) </w:t>
      </w:r>
      <w:proofErr w:type="spellStart"/>
      <w:r w:rsidRPr="0060294E">
        <w:rPr>
          <w:sz w:val="22"/>
          <w:szCs w:val="22"/>
        </w:rPr>
        <w:t>arayüzüne</w:t>
      </w:r>
      <w:proofErr w:type="spellEnd"/>
      <w:r w:rsidRPr="0060294E">
        <w:rPr>
          <w:sz w:val="22"/>
          <w:szCs w:val="22"/>
        </w:rPr>
        <w:t xml:space="preserve"> sahip olanlarının, destekleniyorsa komutunu kullanmak, desteklenmiyorsa üreticinin önerdiği yok etme yöntemini kullanmak ya da Yukarıda ‘Yerel Sistemler’ için belirtilen uygun yöntemlerin bir ya da birkaçı kullanılmak suretiyle yok edilmesi sağlanır.</w:t>
      </w:r>
    </w:p>
    <w:p w14:paraId="3828D91A" w14:textId="77777777" w:rsidR="00B55239" w:rsidRPr="0060294E" w:rsidRDefault="00B55239" w:rsidP="00FF4A13">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Manyetik disk gibi üniteler:</w:t>
      </w:r>
      <w:r w:rsidRPr="0060294E">
        <w:rPr>
          <w:sz w:val="22"/>
          <w:szCs w:val="22"/>
        </w:rPr>
        <w:t xml:space="preserve"> Verileri esnek (plaka) ya da sabit ortamlar üzerindeki mikro mıknatıs parçaları yardımı ile saklayan ortamlardır. Çok güçlü manyetik ortamlara maruz bırakıp de-manyetize ederek ya da yakma, eritme gibi fiziksel yok etme yöntemleriyle yok edilmesi sağlanır.</w:t>
      </w:r>
    </w:p>
    <w:p w14:paraId="121D9D21" w14:textId="77777777" w:rsidR="00B55239" w:rsidRPr="0060294E" w:rsidRDefault="00B55239" w:rsidP="00FF4A13">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Mobil telefonlar (Sim kart ve sabit hafıza alanları):</w:t>
      </w:r>
      <w:r w:rsidRPr="0060294E">
        <w:rPr>
          <w:sz w:val="22"/>
          <w:szCs w:val="22"/>
        </w:rPr>
        <w:t xml:space="preserve"> Taşınabilir akıllı telefonlardaki sabit hafıza alanlarında silme komutu bulunmakta, ancak çoğunda yok etme komutu bulunmamaktadır. Yukarıda ‘Yerel Sistemler’ için belirtilen uygun yöntemlerin bir ya da birkaçı kullanılmak suretiyle yok edilmesi sağlanır.</w:t>
      </w:r>
    </w:p>
    <w:p w14:paraId="1521B6EF" w14:textId="77777777" w:rsidR="00B55239" w:rsidRPr="0060294E" w:rsidRDefault="00B55239" w:rsidP="00FF4A13">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Optik diskler:</w:t>
      </w:r>
      <w:r w:rsidRPr="0060294E">
        <w:rPr>
          <w:sz w:val="22"/>
          <w:szCs w:val="22"/>
        </w:rPr>
        <w:t xml:space="preserve"> CD, DVD gibi veri saklama ortamlarıdır. Yakma, küçük parçalara ayırma, eritme gibi fiziksel yok etme yöntemleriyle yok edilmesi sağlanır.</w:t>
      </w:r>
    </w:p>
    <w:p w14:paraId="4973AE4A" w14:textId="77777777" w:rsidR="00B55239" w:rsidRPr="0060294E" w:rsidRDefault="00B55239" w:rsidP="00FF4A13">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Veri kayıt ortamı çıkartılabilir olan yazıcı çevre birimleri:</w:t>
      </w:r>
      <w:r w:rsidRPr="0060294E">
        <w:rPr>
          <w:sz w:val="22"/>
          <w:szCs w:val="22"/>
        </w:rPr>
        <w:t xml:space="preserve"> Tüm veri kayıt ortamlarının söküldüğü doğrulanarak özelliğine göre</w:t>
      </w:r>
      <w:r w:rsidRPr="0060294E">
        <w:rPr>
          <w:b/>
          <w:bCs/>
          <w:sz w:val="22"/>
          <w:szCs w:val="22"/>
        </w:rPr>
        <w:t xml:space="preserve"> </w:t>
      </w:r>
      <w:r w:rsidRPr="0060294E">
        <w:rPr>
          <w:sz w:val="22"/>
          <w:szCs w:val="22"/>
        </w:rPr>
        <w:t>Yukarıda ‘Yerel Sistemler’ için belirtilen uygun yöntemlerin bir ya da birkaçı kullanılmak suretiyle yok edilir.</w:t>
      </w:r>
    </w:p>
    <w:p w14:paraId="64E702D6" w14:textId="220A7318" w:rsidR="00B55239" w:rsidRPr="00B1115E" w:rsidRDefault="00B55239" w:rsidP="00B1115E">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Veri kayıt ortamı sabit olan yazıcı gibi çevre birimleri:</w:t>
      </w:r>
      <w:r w:rsidRPr="0060294E">
        <w:rPr>
          <w:sz w:val="22"/>
          <w:szCs w:val="22"/>
        </w:rPr>
        <w:t xml:space="preserve"> Söz konusu sistemlerin çoğunda silme komutu bulunmakta, ancak yok etme komutu bulunmamaktadır. Yukarıda ‘Yerel Sistemler’ için belirtilen uygun yöntemlerin bir ya da birkaçı kullanılmak suretiyle yok edilmesi sağlanır.</w:t>
      </w:r>
    </w:p>
    <w:p w14:paraId="0D64AFA0" w14:textId="77777777" w:rsidR="00B55239" w:rsidRPr="0060294E" w:rsidRDefault="00B55239" w:rsidP="00FF4A13">
      <w:pPr>
        <w:pStyle w:val="ListeParagraf"/>
        <w:spacing w:before="120" w:after="120" w:line="240" w:lineRule="auto"/>
        <w:ind w:left="927"/>
        <w:jc w:val="both"/>
        <w:rPr>
          <w:sz w:val="22"/>
          <w:szCs w:val="22"/>
        </w:rPr>
      </w:pPr>
      <w:r w:rsidRPr="0060294E">
        <w:rPr>
          <w:sz w:val="22"/>
          <w:szCs w:val="22"/>
        </w:rPr>
        <w:t xml:space="preserve">● </w:t>
      </w:r>
      <w:r w:rsidRPr="0060294E">
        <w:rPr>
          <w:b/>
          <w:bCs/>
          <w:sz w:val="22"/>
          <w:szCs w:val="22"/>
        </w:rPr>
        <w:t xml:space="preserve">Bulut Sistemler:  </w:t>
      </w:r>
      <w:r w:rsidRPr="0060294E">
        <w:rPr>
          <w:sz w:val="22"/>
          <w:szCs w:val="22"/>
        </w:rPr>
        <w:t xml:space="preserve">Söz konusu sistemlerde yer alan kişisel verilerin depolanması ve kullanımı sırasında, </w:t>
      </w:r>
      <w:proofErr w:type="spellStart"/>
      <w:r w:rsidRPr="0060294E">
        <w:rPr>
          <w:sz w:val="22"/>
          <w:szCs w:val="22"/>
        </w:rPr>
        <w:t>kriptografik</w:t>
      </w:r>
      <w:proofErr w:type="spellEnd"/>
      <w:r w:rsidRPr="0060294E">
        <w:rPr>
          <w:sz w:val="22"/>
          <w:szCs w:val="22"/>
        </w:rPr>
        <w:t xml:space="preserve"> yöntemlerle şifrelenmesi ve kişisel veriler için mümkün olan yerlerde, özellikle hizmet alınan her bir bulut çözümü için ayrı ayrı şifreleme anahtarları kullanılması gerekmektedir. Bulut bilişim hizmet ilişkisi sona erdiğinde; kişisel verileri kullanılır hale getirmek için gerekli şifreleme anahtarlarının tüm kopyalarının yok edilmesi sağlanır.</w:t>
      </w:r>
    </w:p>
    <w:p w14:paraId="72EFB168" w14:textId="77777777" w:rsidR="00B55239" w:rsidRPr="002940B0" w:rsidRDefault="00B55239" w:rsidP="00F23EC9">
      <w:pPr>
        <w:pStyle w:val="TBal"/>
      </w:pPr>
      <w:bookmarkStart w:id="26" w:name="_Toc51578697"/>
      <w:bookmarkStart w:id="27" w:name="_Toc52351728"/>
      <w:r>
        <w:t>10</w:t>
      </w:r>
      <w:r w:rsidRPr="002940B0">
        <w:t>.3. Kişisel Verilerin Anonim Hale Getirilmesi</w:t>
      </w:r>
      <w:bookmarkEnd w:id="26"/>
      <w:bookmarkEnd w:id="27"/>
      <w:r w:rsidRPr="002940B0">
        <w:t xml:space="preserve">  </w:t>
      </w:r>
    </w:p>
    <w:p w14:paraId="7075D87E" w14:textId="77777777" w:rsidR="00B55239" w:rsidRDefault="00B55239" w:rsidP="00FF4A13">
      <w:pPr>
        <w:pStyle w:val="ListeParagraf"/>
        <w:spacing w:before="120" w:after="120" w:line="240" w:lineRule="auto"/>
        <w:ind w:left="567"/>
        <w:jc w:val="both"/>
        <w:rPr>
          <w:color w:val="000000"/>
          <w:sz w:val="22"/>
          <w:szCs w:val="22"/>
        </w:rPr>
      </w:pPr>
      <w:r w:rsidRPr="002940B0">
        <w:rPr>
          <w:color w:val="000000"/>
          <w:sz w:val="22"/>
          <w:szCs w:val="22"/>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Bu özelliklerin engellenmesi veya kaybedi</w:t>
      </w:r>
      <w:r>
        <w:rPr>
          <w:color w:val="000000"/>
          <w:sz w:val="22"/>
          <w:szCs w:val="22"/>
        </w:rPr>
        <w:t>lmesi sonucunda belli bir kişiyi</w:t>
      </w:r>
      <w:r w:rsidRPr="002940B0">
        <w:rPr>
          <w:color w:val="000000"/>
          <w:sz w:val="22"/>
          <w:szCs w:val="22"/>
        </w:rPr>
        <w:t xml:space="preserve">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w:t>
      </w:r>
    </w:p>
    <w:p w14:paraId="73FF4165" w14:textId="336D2795" w:rsidR="00B55239" w:rsidRDefault="00F23EC9" w:rsidP="00FF4A13">
      <w:pPr>
        <w:pStyle w:val="ListeParagraf"/>
        <w:spacing w:before="120" w:after="120" w:line="240" w:lineRule="auto"/>
        <w:ind w:left="567"/>
        <w:jc w:val="both"/>
        <w:rPr>
          <w:color w:val="000000"/>
          <w:sz w:val="22"/>
          <w:szCs w:val="22"/>
        </w:rPr>
      </w:pPr>
      <w:r>
        <w:rPr>
          <w:color w:val="000000"/>
          <w:sz w:val="22"/>
          <w:szCs w:val="22"/>
        </w:rPr>
        <w:t>Kurum</w:t>
      </w:r>
      <w:r w:rsidR="00B55239" w:rsidRPr="002940B0">
        <w:rPr>
          <w:color w:val="000000"/>
          <w:sz w:val="22"/>
          <w:szCs w:val="22"/>
        </w:rPr>
        <w:t>, kişisel verilerin silinmesi veya yok edilmesi yerine anonim hale getirilmesi sürecinde gerekli her türlü teknik ve idari tedbirleri alır. Kişisel verilerin anonim hale getirilmesi, Kişisel Verilerin Silinmesi Yok edilmesi veya Anonim Hale Getirilmesi Hakkında Yönetme</w:t>
      </w:r>
      <w:r w:rsidR="00B55239">
        <w:rPr>
          <w:color w:val="000000"/>
          <w:sz w:val="22"/>
          <w:szCs w:val="22"/>
        </w:rPr>
        <w:t>likte belirtilen esaslara ve Kişisel Verilerin Korunması</w:t>
      </w:r>
      <w:r w:rsidR="00B55239" w:rsidRPr="002940B0">
        <w:rPr>
          <w:color w:val="000000"/>
          <w:sz w:val="22"/>
          <w:szCs w:val="22"/>
        </w:rPr>
        <w:t xml:space="preserve"> Kurumunun konuya ilişkin yayınladığı rehberdeki y</w:t>
      </w:r>
      <w:r w:rsidR="00B55239">
        <w:rPr>
          <w:color w:val="000000"/>
          <w:sz w:val="22"/>
          <w:szCs w:val="22"/>
        </w:rPr>
        <w:t>öntemlere uygun olarak yapılır.</w:t>
      </w:r>
    </w:p>
    <w:p w14:paraId="227CC7FD" w14:textId="3B2981AD" w:rsidR="00B55239" w:rsidRDefault="00F23EC9" w:rsidP="00FF4A13">
      <w:pPr>
        <w:pStyle w:val="ListeParagraf"/>
        <w:spacing w:before="120" w:after="120" w:line="240" w:lineRule="auto"/>
        <w:ind w:left="567"/>
        <w:jc w:val="both"/>
        <w:rPr>
          <w:color w:val="000000"/>
          <w:sz w:val="22"/>
          <w:szCs w:val="22"/>
        </w:rPr>
      </w:pPr>
      <w:r>
        <w:rPr>
          <w:color w:val="000000"/>
          <w:sz w:val="22"/>
          <w:szCs w:val="22"/>
        </w:rPr>
        <w:t>Kurum</w:t>
      </w:r>
      <w:r w:rsidR="00B55239" w:rsidRPr="002940B0">
        <w:rPr>
          <w:color w:val="000000"/>
          <w:sz w:val="22"/>
          <w:szCs w:val="22"/>
        </w:rPr>
        <w:t>, bir kişisel verinin silinmesi ya da yok edilmesi yerine anonim hale getirilmesine karar verilebilmek için aşağıdaki şartların yerine getirilmesini arar ve işbu şartların yerine getirilmiş olmasın</w:t>
      </w:r>
      <w:r w:rsidR="00B55239">
        <w:rPr>
          <w:color w:val="000000"/>
          <w:sz w:val="22"/>
          <w:szCs w:val="22"/>
        </w:rPr>
        <w:t xml:space="preserve">ı sağlar: </w:t>
      </w:r>
    </w:p>
    <w:p w14:paraId="2810F7F9" w14:textId="77777777" w:rsidR="00B55239" w:rsidRPr="002940B0" w:rsidRDefault="00B55239" w:rsidP="00FF4A13">
      <w:pPr>
        <w:pStyle w:val="ListeParagraf"/>
        <w:spacing w:before="120" w:after="120" w:line="240" w:lineRule="auto"/>
        <w:ind w:left="567"/>
        <w:jc w:val="both"/>
        <w:rPr>
          <w:color w:val="000000"/>
          <w:sz w:val="22"/>
          <w:szCs w:val="22"/>
        </w:rPr>
      </w:pPr>
      <w:r w:rsidRPr="002940B0">
        <w:rPr>
          <w:color w:val="000000"/>
          <w:sz w:val="22"/>
          <w:szCs w:val="22"/>
        </w:rPr>
        <w:lastRenderedPageBreak/>
        <w:t xml:space="preserve">● Anonim hale getirilmiş veri kümesinin bir başka veri kümesiyle birleştirilerek </w:t>
      </w:r>
      <w:proofErr w:type="spellStart"/>
      <w:r w:rsidRPr="002940B0">
        <w:rPr>
          <w:color w:val="000000"/>
          <w:sz w:val="22"/>
          <w:szCs w:val="22"/>
        </w:rPr>
        <w:t>anonimliğin</w:t>
      </w:r>
      <w:proofErr w:type="spellEnd"/>
      <w:r w:rsidRPr="002940B0">
        <w:rPr>
          <w:color w:val="000000"/>
          <w:sz w:val="22"/>
          <w:szCs w:val="22"/>
        </w:rPr>
        <w:t xml:space="preserve"> bozulmaması, </w:t>
      </w:r>
    </w:p>
    <w:p w14:paraId="2E05D4BD" w14:textId="77777777" w:rsidR="00B55239" w:rsidRPr="002940B0" w:rsidRDefault="00B55239" w:rsidP="00FF4A13">
      <w:pPr>
        <w:pStyle w:val="ListeParagraf"/>
        <w:spacing w:before="120" w:after="120" w:line="240" w:lineRule="auto"/>
        <w:ind w:left="567"/>
        <w:jc w:val="both"/>
        <w:rPr>
          <w:color w:val="000000"/>
          <w:sz w:val="22"/>
          <w:szCs w:val="22"/>
        </w:rPr>
      </w:pPr>
      <w:r w:rsidRPr="002940B0">
        <w:rPr>
          <w:color w:val="000000"/>
          <w:sz w:val="22"/>
          <w:szCs w:val="22"/>
        </w:rPr>
        <w:t xml:space="preserve">● Bir ya da birden fazla değerin bir kaydı tekil hale getirebilecek şekilde anlamlı bir bütün oluşturmaması, </w:t>
      </w:r>
    </w:p>
    <w:p w14:paraId="30BF22DD" w14:textId="77777777" w:rsidR="00B55239" w:rsidRDefault="00B55239" w:rsidP="00FF4A13">
      <w:pPr>
        <w:pStyle w:val="ListeParagraf"/>
        <w:spacing w:before="120" w:after="120" w:line="240" w:lineRule="auto"/>
        <w:ind w:left="567"/>
        <w:jc w:val="both"/>
        <w:rPr>
          <w:color w:val="000000"/>
          <w:sz w:val="22"/>
          <w:szCs w:val="22"/>
        </w:rPr>
      </w:pPr>
      <w:r w:rsidRPr="002940B0">
        <w:rPr>
          <w:color w:val="000000"/>
          <w:sz w:val="22"/>
          <w:szCs w:val="22"/>
        </w:rPr>
        <w:t>● Anonim hale getirilmiş veri kümesindeki değerlerin birleşip bir varsayım veya sonuç üretebilir hale gelmemesi.</w:t>
      </w:r>
    </w:p>
    <w:p w14:paraId="2FA947B6" w14:textId="77777777" w:rsidR="00B55239" w:rsidRPr="00565D07" w:rsidRDefault="00B55239" w:rsidP="00F23EC9">
      <w:pPr>
        <w:pStyle w:val="TBal"/>
        <w:rPr>
          <w:lang w:eastAsia="tr-TR"/>
        </w:rPr>
      </w:pPr>
      <w:bookmarkStart w:id="28" w:name="_Toc52351729"/>
      <w:r w:rsidRPr="00565D07">
        <w:rPr>
          <w:lang w:eastAsia="tr-TR"/>
        </w:rPr>
        <w:t>11. politikanın yürürlüğü</w:t>
      </w:r>
      <w:bookmarkEnd w:id="28"/>
      <w:r w:rsidRPr="00565D07">
        <w:rPr>
          <w:lang w:eastAsia="tr-TR"/>
        </w:rPr>
        <w:t xml:space="preserve">   </w:t>
      </w:r>
    </w:p>
    <w:p w14:paraId="0C30D947" w14:textId="1F15FB04" w:rsidR="00B55239" w:rsidRPr="002940B0" w:rsidRDefault="00F23EC9" w:rsidP="00CA41DF">
      <w:pPr>
        <w:autoSpaceDE w:val="0"/>
        <w:autoSpaceDN w:val="0"/>
        <w:adjustRightInd w:val="0"/>
        <w:spacing w:before="120" w:after="120" w:line="240" w:lineRule="auto"/>
        <w:jc w:val="both"/>
      </w:pPr>
      <w:r>
        <w:t>Kurum</w:t>
      </w:r>
      <w:r w:rsidR="00B55239" w:rsidRPr="002940B0">
        <w:t xml:space="preserve"> tarafından kişisel verilerin </w:t>
      </w:r>
      <w:r w:rsidR="00B55239">
        <w:t>saklanması ve imhasında</w:t>
      </w:r>
      <w:r w:rsidR="00B55239" w:rsidRPr="002940B0">
        <w:t xml:space="preserve"> uygulanmak üzere yürürlükteki mevzuatla uyumlu olarak hazırlanan bu Politika, </w:t>
      </w:r>
      <w:r>
        <w:t>Kurum</w:t>
      </w:r>
      <w:r w:rsidR="00B55239" w:rsidRPr="002940B0">
        <w:t xml:space="preserve"> Yönetim Kurulunun kararı ile yürürlüğe konulmuştur.</w:t>
      </w:r>
    </w:p>
    <w:p w14:paraId="77A628A2" w14:textId="7DEB037A" w:rsidR="00B55239" w:rsidRPr="007C345A" w:rsidRDefault="00B55239" w:rsidP="007E1398">
      <w:pPr>
        <w:pStyle w:val="Default"/>
        <w:spacing w:before="120" w:after="120"/>
        <w:jc w:val="both"/>
        <w:rPr>
          <w:color w:val="auto"/>
          <w:sz w:val="22"/>
          <w:szCs w:val="22"/>
          <w:lang w:eastAsia="tr-TR"/>
        </w:rPr>
      </w:pPr>
      <w:r w:rsidRPr="002940B0">
        <w:rPr>
          <w:sz w:val="22"/>
          <w:szCs w:val="22"/>
        </w:rPr>
        <w:t xml:space="preserve">Bu politika </w:t>
      </w:r>
      <w:r w:rsidR="00F23EC9">
        <w:rPr>
          <w:sz w:val="22"/>
          <w:szCs w:val="22"/>
        </w:rPr>
        <w:t>Kurumu</w:t>
      </w:r>
      <w:r w:rsidRPr="002940B0">
        <w:rPr>
          <w:sz w:val="22"/>
          <w:szCs w:val="22"/>
        </w:rPr>
        <w:t xml:space="preserve">n internet sayfasında </w:t>
      </w:r>
      <w:r>
        <w:rPr>
          <w:sz w:val="22"/>
          <w:szCs w:val="22"/>
        </w:rPr>
        <w:t xml:space="preserve">yayımlanır ve kişisel veri </w:t>
      </w:r>
      <w:r w:rsidRPr="002940B0">
        <w:rPr>
          <w:sz w:val="22"/>
          <w:szCs w:val="22"/>
        </w:rPr>
        <w:t xml:space="preserve">sahiplerinin talebi üzerine ilgili kişilerin erişimine sunulur.  </w:t>
      </w:r>
      <w:r w:rsidRPr="007C345A">
        <w:rPr>
          <w:color w:val="auto"/>
          <w:sz w:val="22"/>
          <w:szCs w:val="22"/>
          <w:lang w:eastAsia="tr-TR"/>
        </w:rPr>
        <w:t xml:space="preserve">Bu Politika, </w:t>
      </w:r>
      <w:r w:rsidRPr="007C345A">
        <w:rPr>
          <w:sz w:val="22"/>
          <w:szCs w:val="22"/>
        </w:rPr>
        <w:t>ihtiyaç duyuldukça gözden geçirilir ve gerekli olan bölümler güncellenir.</w:t>
      </w:r>
      <w:r w:rsidRPr="007C345A">
        <w:rPr>
          <w:color w:val="auto"/>
          <w:sz w:val="22"/>
          <w:szCs w:val="22"/>
          <w:lang w:eastAsia="tr-TR"/>
        </w:rPr>
        <w:t> </w:t>
      </w:r>
    </w:p>
    <w:sectPr w:rsidR="00B55239" w:rsidRPr="007C345A" w:rsidSect="008717B5">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A01"/>
    <w:multiLevelType w:val="hybridMultilevel"/>
    <w:tmpl w:val="092E8AF8"/>
    <w:lvl w:ilvl="0" w:tplc="041F0001">
      <w:start w:val="1"/>
      <w:numFmt w:val="bullet"/>
      <w:lvlText w:val=""/>
      <w:lvlJc w:val="left"/>
      <w:pPr>
        <w:ind w:left="1287" w:hanging="360"/>
      </w:pPr>
      <w:rPr>
        <w:rFonts w:ascii="Symbol" w:hAnsi="Symbol" w:cs="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cs="Wingdings" w:hint="default"/>
      </w:rPr>
    </w:lvl>
    <w:lvl w:ilvl="3" w:tplc="041F0001">
      <w:start w:val="1"/>
      <w:numFmt w:val="bullet"/>
      <w:lvlText w:val=""/>
      <w:lvlJc w:val="left"/>
      <w:pPr>
        <w:ind w:left="3447" w:hanging="360"/>
      </w:pPr>
      <w:rPr>
        <w:rFonts w:ascii="Symbol" w:hAnsi="Symbol" w:cs="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cs="Wingdings" w:hint="default"/>
      </w:rPr>
    </w:lvl>
    <w:lvl w:ilvl="6" w:tplc="041F0001">
      <w:start w:val="1"/>
      <w:numFmt w:val="bullet"/>
      <w:lvlText w:val=""/>
      <w:lvlJc w:val="left"/>
      <w:pPr>
        <w:ind w:left="5607" w:hanging="360"/>
      </w:pPr>
      <w:rPr>
        <w:rFonts w:ascii="Symbol" w:hAnsi="Symbol" w:cs="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cs="Wingdings" w:hint="default"/>
      </w:rPr>
    </w:lvl>
  </w:abstractNum>
  <w:abstractNum w:abstractNumId="1" w15:restartNumberingAfterBreak="0">
    <w:nsid w:val="0AC902FC"/>
    <w:multiLevelType w:val="hybridMultilevel"/>
    <w:tmpl w:val="7E1A393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15:restartNumberingAfterBreak="0">
    <w:nsid w:val="0B3355BB"/>
    <w:multiLevelType w:val="hybridMultilevel"/>
    <w:tmpl w:val="5B2C38E2"/>
    <w:lvl w:ilvl="0" w:tplc="041F0001">
      <w:start w:val="1"/>
      <w:numFmt w:val="bullet"/>
      <w:lvlText w:val=""/>
      <w:lvlJc w:val="left"/>
      <w:pPr>
        <w:ind w:left="1997" w:hanging="360"/>
      </w:pPr>
      <w:rPr>
        <w:rFonts w:ascii="Symbol" w:hAnsi="Symbol" w:cs="Symbol" w:hint="default"/>
      </w:rPr>
    </w:lvl>
    <w:lvl w:ilvl="1" w:tplc="041F0003">
      <w:start w:val="1"/>
      <w:numFmt w:val="bullet"/>
      <w:lvlText w:val="o"/>
      <w:lvlJc w:val="left"/>
      <w:pPr>
        <w:ind w:left="2717" w:hanging="360"/>
      </w:pPr>
      <w:rPr>
        <w:rFonts w:ascii="Courier New" w:hAnsi="Courier New" w:cs="Courier New" w:hint="default"/>
      </w:rPr>
    </w:lvl>
    <w:lvl w:ilvl="2" w:tplc="041F0005">
      <w:start w:val="1"/>
      <w:numFmt w:val="bullet"/>
      <w:lvlText w:val=""/>
      <w:lvlJc w:val="left"/>
      <w:pPr>
        <w:ind w:left="3437" w:hanging="360"/>
      </w:pPr>
      <w:rPr>
        <w:rFonts w:ascii="Wingdings" w:hAnsi="Wingdings" w:cs="Wingdings" w:hint="default"/>
      </w:rPr>
    </w:lvl>
    <w:lvl w:ilvl="3" w:tplc="041F0001">
      <w:start w:val="1"/>
      <w:numFmt w:val="bullet"/>
      <w:lvlText w:val=""/>
      <w:lvlJc w:val="left"/>
      <w:pPr>
        <w:ind w:left="4157" w:hanging="360"/>
      </w:pPr>
      <w:rPr>
        <w:rFonts w:ascii="Symbol" w:hAnsi="Symbol" w:cs="Symbol" w:hint="default"/>
      </w:rPr>
    </w:lvl>
    <w:lvl w:ilvl="4" w:tplc="041F0003">
      <w:start w:val="1"/>
      <w:numFmt w:val="bullet"/>
      <w:lvlText w:val="o"/>
      <w:lvlJc w:val="left"/>
      <w:pPr>
        <w:ind w:left="4877" w:hanging="360"/>
      </w:pPr>
      <w:rPr>
        <w:rFonts w:ascii="Courier New" w:hAnsi="Courier New" w:cs="Courier New" w:hint="default"/>
      </w:rPr>
    </w:lvl>
    <w:lvl w:ilvl="5" w:tplc="041F0005">
      <w:start w:val="1"/>
      <w:numFmt w:val="bullet"/>
      <w:lvlText w:val=""/>
      <w:lvlJc w:val="left"/>
      <w:pPr>
        <w:ind w:left="5597" w:hanging="360"/>
      </w:pPr>
      <w:rPr>
        <w:rFonts w:ascii="Wingdings" w:hAnsi="Wingdings" w:cs="Wingdings" w:hint="default"/>
      </w:rPr>
    </w:lvl>
    <w:lvl w:ilvl="6" w:tplc="041F0001">
      <w:start w:val="1"/>
      <w:numFmt w:val="bullet"/>
      <w:lvlText w:val=""/>
      <w:lvlJc w:val="left"/>
      <w:pPr>
        <w:ind w:left="6317" w:hanging="360"/>
      </w:pPr>
      <w:rPr>
        <w:rFonts w:ascii="Symbol" w:hAnsi="Symbol" w:cs="Symbol" w:hint="default"/>
      </w:rPr>
    </w:lvl>
    <w:lvl w:ilvl="7" w:tplc="041F0003">
      <w:start w:val="1"/>
      <w:numFmt w:val="bullet"/>
      <w:lvlText w:val="o"/>
      <w:lvlJc w:val="left"/>
      <w:pPr>
        <w:ind w:left="7037" w:hanging="360"/>
      </w:pPr>
      <w:rPr>
        <w:rFonts w:ascii="Courier New" w:hAnsi="Courier New" w:cs="Courier New" w:hint="default"/>
      </w:rPr>
    </w:lvl>
    <w:lvl w:ilvl="8" w:tplc="041F0005">
      <w:start w:val="1"/>
      <w:numFmt w:val="bullet"/>
      <w:lvlText w:val=""/>
      <w:lvlJc w:val="left"/>
      <w:pPr>
        <w:ind w:left="7757" w:hanging="360"/>
      </w:pPr>
      <w:rPr>
        <w:rFonts w:ascii="Wingdings" w:hAnsi="Wingdings" w:cs="Wingdings" w:hint="default"/>
      </w:rPr>
    </w:lvl>
  </w:abstractNum>
  <w:abstractNum w:abstractNumId="3" w15:restartNumberingAfterBreak="0">
    <w:nsid w:val="0B48702F"/>
    <w:multiLevelType w:val="hybridMultilevel"/>
    <w:tmpl w:val="61429950"/>
    <w:lvl w:ilvl="0" w:tplc="6400EEBC">
      <w:start w:val="1"/>
      <w:numFmt w:val="lowerLetter"/>
      <w:lvlText w:val="%1)"/>
      <w:lvlJc w:val="left"/>
      <w:pPr>
        <w:ind w:left="927" w:hanging="36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4" w15:restartNumberingAfterBreak="0">
    <w:nsid w:val="11A054A0"/>
    <w:multiLevelType w:val="hybridMultilevel"/>
    <w:tmpl w:val="7C4C0B3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11F5125E"/>
    <w:multiLevelType w:val="hybridMultilevel"/>
    <w:tmpl w:val="9EE64AD8"/>
    <w:lvl w:ilvl="0" w:tplc="E4C26A46">
      <w:start w:val="1"/>
      <w:numFmt w:val="lowerLetter"/>
      <w:lvlText w:val="%1)"/>
      <w:lvlJc w:val="left"/>
      <w:pPr>
        <w:ind w:left="927" w:hanging="360"/>
      </w:pPr>
      <w:rPr>
        <w:rFonts w:hint="default"/>
        <w:b/>
        <w:bCs/>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6" w15:restartNumberingAfterBreak="0">
    <w:nsid w:val="2CCD6E79"/>
    <w:multiLevelType w:val="multilevel"/>
    <w:tmpl w:val="E59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365FC"/>
    <w:multiLevelType w:val="multilevel"/>
    <w:tmpl w:val="766C68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05F5DCB"/>
    <w:multiLevelType w:val="hybridMultilevel"/>
    <w:tmpl w:val="F06E4DD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BC3778E"/>
    <w:multiLevelType w:val="hybridMultilevel"/>
    <w:tmpl w:val="644E6D0A"/>
    <w:lvl w:ilvl="0" w:tplc="041F0001">
      <w:start w:val="1"/>
      <w:numFmt w:val="bullet"/>
      <w:lvlText w:val=""/>
      <w:lvlJc w:val="left"/>
      <w:pPr>
        <w:ind w:left="1997" w:hanging="360"/>
      </w:pPr>
      <w:rPr>
        <w:rFonts w:ascii="Symbol" w:hAnsi="Symbol" w:cs="Symbol" w:hint="default"/>
      </w:rPr>
    </w:lvl>
    <w:lvl w:ilvl="1" w:tplc="041F0003">
      <w:start w:val="1"/>
      <w:numFmt w:val="bullet"/>
      <w:lvlText w:val="o"/>
      <w:lvlJc w:val="left"/>
      <w:pPr>
        <w:ind w:left="2717" w:hanging="360"/>
      </w:pPr>
      <w:rPr>
        <w:rFonts w:ascii="Courier New" w:hAnsi="Courier New" w:cs="Courier New" w:hint="default"/>
      </w:rPr>
    </w:lvl>
    <w:lvl w:ilvl="2" w:tplc="041F0005">
      <w:start w:val="1"/>
      <w:numFmt w:val="bullet"/>
      <w:lvlText w:val=""/>
      <w:lvlJc w:val="left"/>
      <w:pPr>
        <w:ind w:left="3437" w:hanging="360"/>
      </w:pPr>
      <w:rPr>
        <w:rFonts w:ascii="Wingdings" w:hAnsi="Wingdings" w:cs="Wingdings" w:hint="default"/>
      </w:rPr>
    </w:lvl>
    <w:lvl w:ilvl="3" w:tplc="041F0001">
      <w:start w:val="1"/>
      <w:numFmt w:val="bullet"/>
      <w:lvlText w:val=""/>
      <w:lvlJc w:val="left"/>
      <w:pPr>
        <w:ind w:left="4157" w:hanging="360"/>
      </w:pPr>
      <w:rPr>
        <w:rFonts w:ascii="Symbol" w:hAnsi="Symbol" w:cs="Symbol" w:hint="default"/>
      </w:rPr>
    </w:lvl>
    <w:lvl w:ilvl="4" w:tplc="041F0003">
      <w:start w:val="1"/>
      <w:numFmt w:val="bullet"/>
      <w:lvlText w:val="o"/>
      <w:lvlJc w:val="left"/>
      <w:pPr>
        <w:ind w:left="4877" w:hanging="360"/>
      </w:pPr>
      <w:rPr>
        <w:rFonts w:ascii="Courier New" w:hAnsi="Courier New" w:cs="Courier New" w:hint="default"/>
      </w:rPr>
    </w:lvl>
    <w:lvl w:ilvl="5" w:tplc="041F0005">
      <w:start w:val="1"/>
      <w:numFmt w:val="bullet"/>
      <w:lvlText w:val=""/>
      <w:lvlJc w:val="left"/>
      <w:pPr>
        <w:ind w:left="5597" w:hanging="360"/>
      </w:pPr>
      <w:rPr>
        <w:rFonts w:ascii="Wingdings" w:hAnsi="Wingdings" w:cs="Wingdings" w:hint="default"/>
      </w:rPr>
    </w:lvl>
    <w:lvl w:ilvl="6" w:tplc="041F0001">
      <w:start w:val="1"/>
      <w:numFmt w:val="bullet"/>
      <w:lvlText w:val=""/>
      <w:lvlJc w:val="left"/>
      <w:pPr>
        <w:ind w:left="6317" w:hanging="360"/>
      </w:pPr>
      <w:rPr>
        <w:rFonts w:ascii="Symbol" w:hAnsi="Symbol" w:cs="Symbol" w:hint="default"/>
      </w:rPr>
    </w:lvl>
    <w:lvl w:ilvl="7" w:tplc="041F0003">
      <w:start w:val="1"/>
      <w:numFmt w:val="bullet"/>
      <w:lvlText w:val="o"/>
      <w:lvlJc w:val="left"/>
      <w:pPr>
        <w:ind w:left="7037" w:hanging="360"/>
      </w:pPr>
      <w:rPr>
        <w:rFonts w:ascii="Courier New" w:hAnsi="Courier New" w:cs="Courier New" w:hint="default"/>
      </w:rPr>
    </w:lvl>
    <w:lvl w:ilvl="8" w:tplc="041F0005">
      <w:start w:val="1"/>
      <w:numFmt w:val="bullet"/>
      <w:lvlText w:val=""/>
      <w:lvlJc w:val="left"/>
      <w:pPr>
        <w:ind w:left="7757" w:hanging="360"/>
      </w:pPr>
      <w:rPr>
        <w:rFonts w:ascii="Wingdings" w:hAnsi="Wingdings" w:cs="Wingdings" w:hint="default"/>
      </w:rPr>
    </w:lvl>
  </w:abstractNum>
  <w:abstractNum w:abstractNumId="10" w15:restartNumberingAfterBreak="0">
    <w:nsid w:val="40F25669"/>
    <w:multiLevelType w:val="multilevel"/>
    <w:tmpl w:val="CAC0B25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724F17"/>
    <w:multiLevelType w:val="hybridMultilevel"/>
    <w:tmpl w:val="CC8CA4F0"/>
    <w:lvl w:ilvl="0" w:tplc="041F0001">
      <w:start w:val="1"/>
      <w:numFmt w:val="bullet"/>
      <w:lvlText w:val=""/>
      <w:lvlJc w:val="left"/>
      <w:pPr>
        <w:ind w:left="1287" w:hanging="360"/>
      </w:pPr>
      <w:rPr>
        <w:rFonts w:ascii="Symbol" w:hAnsi="Symbol" w:cs="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cs="Wingdings" w:hint="default"/>
      </w:rPr>
    </w:lvl>
    <w:lvl w:ilvl="3" w:tplc="041F0001">
      <w:start w:val="1"/>
      <w:numFmt w:val="bullet"/>
      <w:lvlText w:val=""/>
      <w:lvlJc w:val="left"/>
      <w:pPr>
        <w:ind w:left="3447" w:hanging="360"/>
      </w:pPr>
      <w:rPr>
        <w:rFonts w:ascii="Symbol" w:hAnsi="Symbol" w:cs="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cs="Wingdings" w:hint="default"/>
      </w:rPr>
    </w:lvl>
    <w:lvl w:ilvl="6" w:tplc="041F0001">
      <w:start w:val="1"/>
      <w:numFmt w:val="bullet"/>
      <w:lvlText w:val=""/>
      <w:lvlJc w:val="left"/>
      <w:pPr>
        <w:ind w:left="5607" w:hanging="360"/>
      </w:pPr>
      <w:rPr>
        <w:rFonts w:ascii="Symbol" w:hAnsi="Symbol" w:cs="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cs="Wingdings" w:hint="default"/>
      </w:rPr>
    </w:lvl>
  </w:abstractNum>
  <w:abstractNum w:abstractNumId="12" w15:restartNumberingAfterBreak="0">
    <w:nsid w:val="44803107"/>
    <w:multiLevelType w:val="hybridMultilevel"/>
    <w:tmpl w:val="F86A9DE2"/>
    <w:lvl w:ilvl="0" w:tplc="8B20F1FC">
      <w:numFmt w:val="bullet"/>
      <w:lvlText w:val="•"/>
      <w:lvlJc w:val="left"/>
      <w:pPr>
        <w:ind w:left="1320" w:hanging="612"/>
      </w:pPr>
      <w:rPr>
        <w:rFonts w:ascii="Times New Roman" w:eastAsia="Times New Roman" w:hAnsi="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cs="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13"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4" w15:restartNumberingAfterBreak="0">
    <w:nsid w:val="5A6C29CC"/>
    <w:multiLevelType w:val="multilevel"/>
    <w:tmpl w:val="A64AE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C96046"/>
    <w:multiLevelType w:val="hybridMultilevel"/>
    <w:tmpl w:val="76DAF38A"/>
    <w:lvl w:ilvl="0" w:tplc="041F0001">
      <w:start w:val="1"/>
      <w:numFmt w:val="bullet"/>
      <w:lvlText w:val=""/>
      <w:lvlJc w:val="left"/>
      <w:pPr>
        <w:ind w:left="1287" w:hanging="360"/>
      </w:pPr>
      <w:rPr>
        <w:rFonts w:ascii="Symbol" w:hAnsi="Symbol" w:cs="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cs="Wingdings" w:hint="default"/>
      </w:rPr>
    </w:lvl>
    <w:lvl w:ilvl="3" w:tplc="041F0001">
      <w:start w:val="1"/>
      <w:numFmt w:val="bullet"/>
      <w:lvlText w:val=""/>
      <w:lvlJc w:val="left"/>
      <w:pPr>
        <w:ind w:left="3447" w:hanging="360"/>
      </w:pPr>
      <w:rPr>
        <w:rFonts w:ascii="Symbol" w:hAnsi="Symbol" w:cs="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cs="Wingdings" w:hint="default"/>
      </w:rPr>
    </w:lvl>
    <w:lvl w:ilvl="6" w:tplc="041F0001">
      <w:start w:val="1"/>
      <w:numFmt w:val="bullet"/>
      <w:lvlText w:val=""/>
      <w:lvlJc w:val="left"/>
      <w:pPr>
        <w:ind w:left="5607" w:hanging="360"/>
      </w:pPr>
      <w:rPr>
        <w:rFonts w:ascii="Symbol" w:hAnsi="Symbol" w:cs="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cs="Wingdings" w:hint="default"/>
      </w:rPr>
    </w:lvl>
  </w:abstractNum>
  <w:abstractNum w:abstractNumId="16" w15:restartNumberingAfterBreak="0">
    <w:nsid w:val="6FDD5135"/>
    <w:multiLevelType w:val="hybridMultilevel"/>
    <w:tmpl w:val="51768820"/>
    <w:lvl w:ilvl="0" w:tplc="041F0001">
      <w:start w:val="1"/>
      <w:numFmt w:val="bullet"/>
      <w:lvlText w:val=""/>
      <w:lvlJc w:val="left"/>
      <w:pPr>
        <w:ind w:left="1320" w:hanging="612"/>
      </w:pPr>
      <w:rPr>
        <w:rFonts w:ascii="Symbol" w:hAnsi="Symbol" w:cs="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cs="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17" w15:restartNumberingAfterBreak="0">
    <w:nsid w:val="7CE06A45"/>
    <w:multiLevelType w:val="hybridMultilevel"/>
    <w:tmpl w:val="33BC2036"/>
    <w:lvl w:ilvl="0" w:tplc="041F0001">
      <w:start w:val="1"/>
      <w:numFmt w:val="bullet"/>
      <w:lvlText w:val=""/>
      <w:lvlJc w:val="left"/>
      <w:pPr>
        <w:ind w:left="1287" w:hanging="360"/>
      </w:pPr>
      <w:rPr>
        <w:rFonts w:ascii="Symbol" w:hAnsi="Symbol" w:cs="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cs="Wingdings" w:hint="default"/>
      </w:rPr>
    </w:lvl>
    <w:lvl w:ilvl="3" w:tplc="041F0001">
      <w:start w:val="1"/>
      <w:numFmt w:val="bullet"/>
      <w:lvlText w:val=""/>
      <w:lvlJc w:val="left"/>
      <w:pPr>
        <w:ind w:left="3447" w:hanging="360"/>
      </w:pPr>
      <w:rPr>
        <w:rFonts w:ascii="Symbol" w:hAnsi="Symbol" w:cs="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cs="Wingdings" w:hint="default"/>
      </w:rPr>
    </w:lvl>
    <w:lvl w:ilvl="6" w:tplc="041F0001">
      <w:start w:val="1"/>
      <w:numFmt w:val="bullet"/>
      <w:lvlText w:val=""/>
      <w:lvlJc w:val="left"/>
      <w:pPr>
        <w:ind w:left="5607" w:hanging="360"/>
      </w:pPr>
      <w:rPr>
        <w:rFonts w:ascii="Symbol" w:hAnsi="Symbol" w:cs="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cs="Wingdings" w:hint="default"/>
      </w:rPr>
    </w:lvl>
  </w:abstractNum>
  <w:num w:numId="1">
    <w:abstractNumId w:val="5"/>
  </w:num>
  <w:num w:numId="2">
    <w:abstractNumId w:val="3"/>
  </w:num>
  <w:num w:numId="3">
    <w:abstractNumId w:val="1"/>
  </w:num>
  <w:num w:numId="4">
    <w:abstractNumId w:val="14"/>
  </w:num>
  <w:num w:numId="5">
    <w:abstractNumId w:val="10"/>
  </w:num>
  <w:num w:numId="6">
    <w:abstractNumId w:val="7"/>
  </w:num>
  <w:num w:numId="7">
    <w:abstractNumId w:val="12"/>
  </w:num>
  <w:num w:numId="8">
    <w:abstractNumId w:val="8"/>
  </w:num>
  <w:num w:numId="9">
    <w:abstractNumId w:val="4"/>
  </w:num>
  <w:num w:numId="10">
    <w:abstractNumId w:val="15"/>
  </w:num>
  <w:num w:numId="11">
    <w:abstractNumId w:val="0"/>
  </w:num>
  <w:num w:numId="12">
    <w:abstractNumId w:val="16"/>
  </w:num>
  <w:num w:numId="13">
    <w:abstractNumId w:val="13"/>
  </w:num>
  <w:num w:numId="14">
    <w:abstractNumId w:val="11"/>
  </w:num>
  <w:num w:numId="15">
    <w:abstractNumId w:val="9"/>
  </w:num>
  <w:num w:numId="16">
    <w:abstractNumId w:val="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C1"/>
    <w:rsid w:val="00027233"/>
    <w:rsid w:val="00087980"/>
    <w:rsid w:val="001005BB"/>
    <w:rsid w:val="00195868"/>
    <w:rsid w:val="001D6D07"/>
    <w:rsid w:val="0020235A"/>
    <w:rsid w:val="002739D4"/>
    <w:rsid w:val="00274026"/>
    <w:rsid w:val="00286CBB"/>
    <w:rsid w:val="002940B0"/>
    <w:rsid w:val="002A4425"/>
    <w:rsid w:val="002D08F3"/>
    <w:rsid w:val="002E7ED0"/>
    <w:rsid w:val="002F4229"/>
    <w:rsid w:val="00315F6B"/>
    <w:rsid w:val="00333376"/>
    <w:rsid w:val="004207F6"/>
    <w:rsid w:val="004C0DF2"/>
    <w:rsid w:val="004C671E"/>
    <w:rsid w:val="004E0924"/>
    <w:rsid w:val="00565D07"/>
    <w:rsid w:val="005C3851"/>
    <w:rsid w:val="005F4FE3"/>
    <w:rsid w:val="0060294E"/>
    <w:rsid w:val="00606F9E"/>
    <w:rsid w:val="00611EB4"/>
    <w:rsid w:val="00615A1E"/>
    <w:rsid w:val="00682BC0"/>
    <w:rsid w:val="006B1D74"/>
    <w:rsid w:val="006E7655"/>
    <w:rsid w:val="006F216F"/>
    <w:rsid w:val="007212D6"/>
    <w:rsid w:val="007666B6"/>
    <w:rsid w:val="007A1109"/>
    <w:rsid w:val="007C345A"/>
    <w:rsid w:val="007E1398"/>
    <w:rsid w:val="008058CB"/>
    <w:rsid w:val="008717B5"/>
    <w:rsid w:val="008734D7"/>
    <w:rsid w:val="008A27DD"/>
    <w:rsid w:val="008B722D"/>
    <w:rsid w:val="008F1447"/>
    <w:rsid w:val="009453CA"/>
    <w:rsid w:val="009F05D7"/>
    <w:rsid w:val="009F5F91"/>
    <w:rsid w:val="00A54819"/>
    <w:rsid w:val="00A6360E"/>
    <w:rsid w:val="00A7255E"/>
    <w:rsid w:val="00A957DF"/>
    <w:rsid w:val="00AA20A5"/>
    <w:rsid w:val="00AA689D"/>
    <w:rsid w:val="00AA718D"/>
    <w:rsid w:val="00AE2000"/>
    <w:rsid w:val="00B1115E"/>
    <w:rsid w:val="00B112B3"/>
    <w:rsid w:val="00B14F8D"/>
    <w:rsid w:val="00B32958"/>
    <w:rsid w:val="00B37A3B"/>
    <w:rsid w:val="00B55239"/>
    <w:rsid w:val="00BB6EC1"/>
    <w:rsid w:val="00BE58D9"/>
    <w:rsid w:val="00BF6E5D"/>
    <w:rsid w:val="00CA3937"/>
    <w:rsid w:val="00CA41DF"/>
    <w:rsid w:val="00D32362"/>
    <w:rsid w:val="00D62AEE"/>
    <w:rsid w:val="00D73B78"/>
    <w:rsid w:val="00D7448A"/>
    <w:rsid w:val="00D77458"/>
    <w:rsid w:val="00DE67A6"/>
    <w:rsid w:val="00DF7F73"/>
    <w:rsid w:val="00E0362E"/>
    <w:rsid w:val="00E27C75"/>
    <w:rsid w:val="00EA1907"/>
    <w:rsid w:val="00EC4F05"/>
    <w:rsid w:val="00F23EC9"/>
    <w:rsid w:val="00F3166E"/>
    <w:rsid w:val="00F507F5"/>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33C27"/>
  <w15:docId w15:val="{B9122350-DC3B-414C-86BB-7AC114CA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9E"/>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D77458"/>
    <w:pPr>
      <w:keepNext/>
      <w:keepLines/>
      <w:spacing w:before="480" w:after="0"/>
      <w:outlineLvl w:val="0"/>
    </w:pPr>
    <w:rPr>
      <w:rFonts w:ascii="Cambria" w:eastAsia="Times New Roman" w:hAnsi="Cambria" w:cs="Cambria"/>
      <w:b/>
      <w:bCs/>
      <w:color w:val="365F91"/>
      <w:sz w:val="28"/>
      <w:szCs w:val="28"/>
    </w:rPr>
  </w:style>
  <w:style w:type="paragraph" w:styleId="Balk2">
    <w:name w:val="heading 2"/>
    <w:basedOn w:val="Normal"/>
    <w:next w:val="Normal"/>
    <w:link w:val="Balk2Char"/>
    <w:uiPriority w:val="99"/>
    <w:qFormat/>
    <w:rsid w:val="00D77458"/>
    <w:pPr>
      <w:keepNext/>
      <w:keepLines/>
      <w:spacing w:before="200" w:after="0"/>
      <w:outlineLvl w:val="1"/>
    </w:pPr>
    <w:rPr>
      <w:rFonts w:ascii="Cambria" w:eastAsia="Times New Roman" w:hAnsi="Cambria" w:cs="Cambria"/>
      <w:b/>
      <w:bCs/>
      <w:color w:val="4F81BD"/>
      <w:sz w:val="26"/>
      <w:szCs w:val="26"/>
    </w:rPr>
  </w:style>
  <w:style w:type="paragraph" w:styleId="Balk3">
    <w:name w:val="heading 3"/>
    <w:basedOn w:val="Normal"/>
    <w:next w:val="Normal"/>
    <w:link w:val="Balk3Char"/>
    <w:autoRedefine/>
    <w:uiPriority w:val="99"/>
    <w:qFormat/>
    <w:rsid w:val="00CA3937"/>
    <w:pPr>
      <w:shd w:val="clear" w:color="auto" w:fill="632423" w:themeFill="accent2" w:themeFillShade="80"/>
      <w:spacing w:before="300" w:after="0"/>
      <w:ind w:left="567"/>
      <w:jc w:val="both"/>
      <w:outlineLvl w:val="2"/>
    </w:pPr>
    <w:rPr>
      <w:b/>
      <w:bCs/>
      <w:color w:val="FFFFFF" w:themeColor="background1"/>
      <w:spacing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77458"/>
    <w:rPr>
      <w:rFonts w:ascii="Cambria" w:hAnsi="Cambria" w:cs="Cambria"/>
      <w:b/>
      <w:bCs/>
      <w:color w:val="365F91"/>
      <w:sz w:val="28"/>
      <w:szCs w:val="28"/>
    </w:rPr>
  </w:style>
  <w:style w:type="character" w:customStyle="1" w:styleId="Balk2Char">
    <w:name w:val="Başlık 2 Char"/>
    <w:link w:val="Balk2"/>
    <w:uiPriority w:val="99"/>
    <w:semiHidden/>
    <w:locked/>
    <w:rsid w:val="00D77458"/>
    <w:rPr>
      <w:rFonts w:ascii="Cambria" w:hAnsi="Cambria" w:cs="Cambria"/>
      <w:b/>
      <w:bCs/>
      <w:color w:val="4F81BD"/>
      <w:sz w:val="26"/>
      <w:szCs w:val="26"/>
    </w:rPr>
  </w:style>
  <w:style w:type="character" w:customStyle="1" w:styleId="Balk3Char">
    <w:name w:val="Başlık 3 Char"/>
    <w:link w:val="Balk3"/>
    <w:uiPriority w:val="99"/>
    <w:locked/>
    <w:rsid w:val="00CA3937"/>
    <w:rPr>
      <w:rFonts w:cs="Calibri"/>
      <w:b/>
      <w:bCs/>
      <w:color w:val="FFFFFF" w:themeColor="background1"/>
      <w:spacing w:val="15"/>
      <w:sz w:val="22"/>
      <w:szCs w:val="22"/>
      <w:shd w:val="clear" w:color="auto" w:fill="632423" w:themeFill="accent2" w:themeFillShade="80"/>
      <w:lang w:eastAsia="en-US"/>
    </w:rPr>
  </w:style>
  <w:style w:type="paragraph" w:styleId="ListeParagraf">
    <w:name w:val="List Paragraph"/>
    <w:basedOn w:val="Normal"/>
    <w:uiPriority w:val="99"/>
    <w:qFormat/>
    <w:rsid w:val="00FF4A13"/>
    <w:pPr>
      <w:spacing w:before="100"/>
      <w:ind w:left="720"/>
    </w:pPr>
    <w:rPr>
      <w:sz w:val="20"/>
      <w:szCs w:val="20"/>
    </w:rPr>
  </w:style>
  <w:style w:type="table" w:styleId="OrtaGlgeleme1-Vurgu3">
    <w:name w:val="Medium Shading 1 Accent 3"/>
    <w:basedOn w:val="NormalTablo"/>
    <w:uiPriority w:val="99"/>
    <w:rsid w:val="002F4229"/>
    <w:rPr>
      <w:rFonts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vuzu">
    <w:name w:val="Table Grid"/>
    <w:basedOn w:val="NormalTablo"/>
    <w:uiPriority w:val="99"/>
    <w:rsid w:val="00D7745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99"/>
    <w:qFormat/>
    <w:rsid w:val="00D77458"/>
    <w:pPr>
      <w:keepNext w:val="0"/>
      <w:keepLines w:val="0"/>
      <w:shd w:val="clear" w:color="auto" w:fill="0070C0"/>
      <w:spacing w:before="100"/>
      <w:outlineLvl w:val="9"/>
    </w:pPr>
    <w:rPr>
      <w:rFonts w:ascii="Calibri" w:eastAsia="Calibri" w:hAnsi="Calibri" w:cs="Calibri"/>
      <w:caps/>
      <w:color w:val="FFFFFF"/>
      <w:spacing w:val="15"/>
      <w:sz w:val="24"/>
      <w:szCs w:val="24"/>
    </w:rPr>
  </w:style>
  <w:style w:type="paragraph" w:customStyle="1" w:styleId="Default">
    <w:name w:val="Default"/>
    <w:uiPriority w:val="99"/>
    <w:rsid w:val="00D77458"/>
    <w:pPr>
      <w:autoSpaceDE w:val="0"/>
      <w:autoSpaceDN w:val="0"/>
      <w:adjustRightInd w:val="0"/>
    </w:pPr>
    <w:rPr>
      <w:rFonts w:cs="Calibri"/>
      <w:color w:val="000000"/>
      <w:sz w:val="24"/>
      <w:szCs w:val="24"/>
      <w:lang w:eastAsia="en-US"/>
    </w:rPr>
  </w:style>
  <w:style w:type="paragraph" w:styleId="T1">
    <w:name w:val="toc 1"/>
    <w:basedOn w:val="Normal"/>
    <w:next w:val="Normal"/>
    <w:autoRedefine/>
    <w:uiPriority w:val="99"/>
    <w:semiHidden/>
    <w:rsid w:val="00D77458"/>
    <w:pPr>
      <w:spacing w:before="100" w:after="100"/>
    </w:pPr>
    <w:rPr>
      <w:sz w:val="20"/>
      <w:szCs w:val="20"/>
    </w:rPr>
  </w:style>
  <w:style w:type="paragraph" w:styleId="T2">
    <w:name w:val="toc 2"/>
    <w:basedOn w:val="Normal"/>
    <w:next w:val="Normal"/>
    <w:autoRedefine/>
    <w:uiPriority w:val="99"/>
    <w:semiHidden/>
    <w:rsid w:val="00D77458"/>
    <w:pPr>
      <w:tabs>
        <w:tab w:val="left" w:pos="660"/>
        <w:tab w:val="right" w:leader="dot" w:pos="9345"/>
      </w:tabs>
      <w:spacing w:before="100" w:after="100"/>
      <w:ind w:left="200"/>
    </w:pPr>
    <w:rPr>
      <w:b/>
      <w:bCs/>
      <w:noProof/>
    </w:rPr>
  </w:style>
  <w:style w:type="character" w:styleId="Kpr">
    <w:name w:val="Hyperlink"/>
    <w:uiPriority w:val="99"/>
    <w:rsid w:val="00D77458"/>
    <w:rPr>
      <w:color w:val="0000FF"/>
      <w:u w:val="single"/>
    </w:rPr>
  </w:style>
  <w:style w:type="paragraph" w:styleId="T3">
    <w:name w:val="toc 3"/>
    <w:basedOn w:val="Normal"/>
    <w:next w:val="Normal"/>
    <w:autoRedefine/>
    <w:uiPriority w:val="99"/>
    <w:semiHidden/>
    <w:rsid w:val="00D77458"/>
    <w:pPr>
      <w:spacing w:after="100"/>
      <w:ind w:left="440"/>
    </w:pPr>
    <w:rPr>
      <w:rFonts w:eastAsia="Times New Roman"/>
      <w:lang w:eastAsia="tr-TR"/>
    </w:rPr>
  </w:style>
  <w:style w:type="paragraph" w:styleId="BalonMetni">
    <w:name w:val="Balloon Text"/>
    <w:basedOn w:val="Normal"/>
    <w:link w:val="BalonMetniChar"/>
    <w:uiPriority w:val="99"/>
    <w:semiHidden/>
    <w:rsid w:val="00D7745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D77458"/>
    <w:rPr>
      <w:rFonts w:ascii="Tahoma" w:hAnsi="Tahoma" w:cs="Tahoma"/>
      <w:sz w:val="16"/>
      <w:szCs w:val="16"/>
    </w:rPr>
  </w:style>
  <w:style w:type="paragraph" w:styleId="NormalWeb">
    <w:name w:val="Normal (Web)"/>
    <w:basedOn w:val="Normal"/>
    <w:uiPriority w:val="99"/>
    <w:semiHidden/>
    <w:rsid w:val="00EC4F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EC4F05"/>
    <w:rPr>
      <w:b/>
      <w:bCs/>
    </w:rPr>
  </w:style>
  <w:style w:type="character" w:customStyle="1" w:styleId="A2">
    <w:name w:val="A2"/>
    <w:uiPriority w:val="99"/>
    <w:rsid w:val="00AE2000"/>
    <w:rPr>
      <w:b/>
      <w:bCs/>
      <w:color w:val="000000"/>
      <w:sz w:val="20"/>
      <w:szCs w:val="20"/>
    </w:rPr>
  </w:style>
  <w:style w:type="table" w:styleId="KlavuzTablo1Ak-Vurgu2">
    <w:name w:val="Grid Table 1 Light Accent 2"/>
    <w:basedOn w:val="NormalTablo"/>
    <w:uiPriority w:val="46"/>
    <w:rsid w:val="00B1115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eTablo3-Vurgu2">
    <w:name w:val="List Table 3 Accent 2"/>
    <w:basedOn w:val="NormalTablo"/>
    <w:uiPriority w:val="48"/>
    <w:rsid w:val="00B1115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Tablo1Ak">
    <w:name w:val="Grid Table 1 Light"/>
    <w:basedOn w:val="NormalTablo"/>
    <w:uiPriority w:val="46"/>
    <w:rsid w:val="008F14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eTablo6Renkli">
    <w:name w:val="List Table 6 Colorful"/>
    <w:basedOn w:val="NormalTablo"/>
    <w:uiPriority w:val="51"/>
    <w:rsid w:val="008F14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
    <w:name w:val="Grid Table 6 Colorful"/>
    <w:basedOn w:val="NormalTablo"/>
    <w:uiPriority w:val="51"/>
    <w:rsid w:val="008F14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2">
    <w:name w:val="Plain Table 2"/>
    <w:basedOn w:val="NormalTablo"/>
    <w:uiPriority w:val="42"/>
    <w:rsid w:val="008F14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3">
    <w:name w:val="Grid Table 3"/>
    <w:basedOn w:val="NormalTablo"/>
    <w:uiPriority w:val="48"/>
    <w:rsid w:val="008F14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lo1Ak">
    <w:name w:val="List Table 1 Light"/>
    <w:basedOn w:val="NormalTablo"/>
    <w:uiPriority w:val="46"/>
    <w:rsid w:val="008F144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
    <w:name w:val="List Table 2"/>
    <w:basedOn w:val="NormalTablo"/>
    <w:uiPriority w:val="47"/>
    <w:rsid w:val="008F14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8F14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Tablo1Ak-Vurgu6">
    <w:name w:val="Grid Table 1 Light Accent 6"/>
    <w:basedOn w:val="NormalTablo"/>
    <w:uiPriority w:val="46"/>
    <w:rsid w:val="00CA393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8569">
      <w:bodyDiv w:val="1"/>
      <w:marLeft w:val="0"/>
      <w:marRight w:val="0"/>
      <w:marTop w:val="0"/>
      <w:marBottom w:val="0"/>
      <w:divBdr>
        <w:top w:val="none" w:sz="0" w:space="0" w:color="auto"/>
        <w:left w:val="none" w:sz="0" w:space="0" w:color="auto"/>
        <w:bottom w:val="none" w:sz="0" w:space="0" w:color="auto"/>
        <w:right w:val="none" w:sz="0" w:space="0" w:color="auto"/>
      </w:divBdr>
    </w:div>
    <w:div w:id="281233235">
      <w:bodyDiv w:val="1"/>
      <w:marLeft w:val="0"/>
      <w:marRight w:val="0"/>
      <w:marTop w:val="0"/>
      <w:marBottom w:val="0"/>
      <w:divBdr>
        <w:top w:val="none" w:sz="0" w:space="0" w:color="auto"/>
        <w:left w:val="none" w:sz="0" w:space="0" w:color="auto"/>
        <w:bottom w:val="none" w:sz="0" w:space="0" w:color="auto"/>
        <w:right w:val="none" w:sz="0" w:space="0" w:color="auto"/>
      </w:divBdr>
    </w:div>
    <w:div w:id="294019587">
      <w:bodyDiv w:val="1"/>
      <w:marLeft w:val="0"/>
      <w:marRight w:val="0"/>
      <w:marTop w:val="0"/>
      <w:marBottom w:val="0"/>
      <w:divBdr>
        <w:top w:val="none" w:sz="0" w:space="0" w:color="auto"/>
        <w:left w:val="none" w:sz="0" w:space="0" w:color="auto"/>
        <w:bottom w:val="none" w:sz="0" w:space="0" w:color="auto"/>
        <w:right w:val="none" w:sz="0" w:space="0" w:color="auto"/>
      </w:divBdr>
    </w:div>
    <w:div w:id="429476133">
      <w:bodyDiv w:val="1"/>
      <w:marLeft w:val="0"/>
      <w:marRight w:val="0"/>
      <w:marTop w:val="0"/>
      <w:marBottom w:val="0"/>
      <w:divBdr>
        <w:top w:val="none" w:sz="0" w:space="0" w:color="auto"/>
        <w:left w:val="none" w:sz="0" w:space="0" w:color="auto"/>
        <w:bottom w:val="none" w:sz="0" w:space="0" w:color="auto"/>
        <w:right w:val="none" w:sz="0" w:space="0" w:color="auto"/>
      </w:divBdr>
    </w:div>
    <w:div w:id="567956427">
      <w:marLeft w:val="0"/>
      <w:marRight w:val="0"/>
      <w:marTop w:val="0"/>
      <w:marBottom w:val="0"/>
      <w:divBdr>
        <w:top w:val="none" w:sz="0" w:space="0" w:color="auto"/>
        <w:left w:val="none" w:sz="0" w:space="0" w:color="auto"/>
        <w:bottom w:val="none" w:sz="0" w:space="0" w:color="auto"/>
        <w:right w:val="none" w:sz="0" w:space="0" w:color="auto"/>
      </w:divBdr>
    </w:div>
    <w:div w:id="567956428">
      <w:marLeft w:val="0"/>
      <w:marRight w:val="0"/>
      <w:marTop w:val="0"/>
      <w:marBottom w:val="0"/>
      <w:divBdr>
        <w:top w:val="none" w:sz="0" w:space="0" w:color="auto"/>
        <w:left w:val="none" w:sz="0" w:space="0" w:color="auto"/>
        <w:bottom w:val="none" w:sz="0" w:space="0" w:color="auto"/>
        <w:right w:val="none" w:sz="0" w:space="0" w:color="auto"/>
      </w:divBdr>
    </w:div>
    <w:div w:id="567956429">
      <w:marLeft w:val="0"/>
      <w:marRight w:val="0"/>
      <w:marTop w:val="0"/>
      <w:marBottom w:val="0"/>
      <w:divBdr>
        <w:top w:val="none" w:sz="0" w:space="0" w:color="auto"/>
        <w:left w:val="none" w:sz="0" w:space="0" w:color="auto"/>
        <w:bottom w:val="none" w:sz="0" w:space="0" w:color="auto"/>
        <w:right w:val="none" w:sz="0" w:space="0" w:color="auto"/>
      </w:divBdr>
    </w:div>
    <w:div w:id="15772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3B99-67E3-4DC1-9C0C-AEE8DF2C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4145</Words>
  <Characters>23629</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Çankırı</vt:lpstr>
    </vt:vector>
  </TitlesOfParts>
  <Company>Silentall Unattended Installer</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Çankırı</dc:title>
  <dc:subject/>
  <dc:creator>Oğuzhan Duran</dc:creator>
  <cp:keywords/>
  <dc:description/>
  <cp:lastModifiedBy>oğuzhan  duran</cp:lastModifiedBy>
  <cp:revision>3</cp:revision>
  <dcterms:created xsi:type="dcterms:W3CDTF">2021-03-28T10:19:00Z</dcterms:created>
  <dcterms:modified xsi:type="dcterms:W3CDTF">2021-03-31T08:19:00Z</dcterms:modified>
</cp:coreProperties>
</file>